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35B4C">
      <w:pPr>
        <w:spacing w:line="360" w:lineRule="auto"/>
        <w:jc w:val="right"/>
      </w:pPr>
      <w:r>
        <w:t>Утверждаю</w:t>
      </w:r>
    </w:p>
    <w:p w14:paraId="525A98D7">
      <w:pPr>
        <w:spacing w:line="360" w:lineRule="auto"/>
        <w:jc w:val="right"/>
      </w:pPr>
      <w:r>
        <w:t>Начальник отдела образования</w:t>
      </w:r>
    </w:p>
    <w:p w14:paraId="34C581AA">
      <w:pPr>
        <w:spacing w:line="360" w:lineRule="auto"/>
        <w:jc w:val="right"/>
      </w:pPr>
      <w:r>
        <w:rPr>
          <w:rFonts w:hint="default"/>
          <w:lang w:val="ru-RU"/>
        </w:rPr>
        <w:t>_</w:t>
      </w:r>
      <w:r>
        <w:t>___________ А.Ю. Васильева</w:t>
      </w:r>
    </w:p>
    <w:p w14:paraId="5A68A744">
      <w:pPr>
        <w:rPr>
          <w:b/>
          <w:sz w:val="28"/>
          <w:szCs w:val="28"/>
        </w:rPr>
      </w:pPr>
    </w:p>
    <w:p w14:paraId="280D6166">
      <w:pPr>
        <w:jc w:val="center"/>
        <w:rPr>
          <w:b/>
          <w:i/>
          <w:sz w:val="28"/>
          <w:szCs w:val="28"/>
        </w:rPr>
      </w:pPr>
    </w:p>
    <w:p w14:paraId="24F1712D">
      <w:pPr>
        <w:jc w:val="center"/>
        <w:rPr>
          <w:b/>
          <w:i w:val="0"/>
          <w:iCs/>
        </w:rPr>
      </w:pPr>
      <w:r>
        <w:rPr>
          <w:b/>
          <w:i w:val="0"/>
          <w:iCs/>
        </w:rPr>
        <w:t xml:space="preserve">Положение о проведении муниципального этапа </w:t>
      </w:r>
    </w:p>
    <w:p w14:paraId="4FC7DBDF">
      <w:pPr>
        <w:jc w:val="center"/>
        <w:rPr>
          <w:b/>
          <w:i w:val="0"/>
          <w:iCs/>
        </w:rPr>
      </w:pPr>
      <w:r>
        <w:rPr>
          <w:b/>
          <w:i w:val="0"/>
          <w:iCs/>
        </w:rPr>
        <w:t>Всероссийского конкурса экологических проектов «Волонтёры могут всё»</w:t>
      </w:r>
    </w:p>
    <w:p w14:paraId="3AED8063">
      <w:pPr>
        <w:jc w:val="both"/>
      </w:pPr>
    </w:p>
    <w:p w14:paraId="504BACEA">
      <w:pPr>
        <w:spacing w:after="120"/>
        <w:ind w:left="357" w:hanging="357"/>
        <w:jc w:val="center"/>
        <w:rPr>
          <w:b/>
        </w:rPr>
      </w:pPr>
      <w:r>
        <w:rPr>
          <w:b/>
        </w:rPr>
        <w:t>1. Общие положения</w:t>
      </w:r>
    </w:p>
    <w:p w14:paraId="1F30D9FA">
      <w:pPr>
        <w:spacing w:after="120"/>
        <w:contextualSpacing/>
        <w:jc w:val="both"/>
      </w:pPr>
      <w:r>
        <w:rPr>
          <w:color w:val="000000"/>
        </w:rPr>
        <w:t xml:space="preserve">1.1. Настоящее Положение определяет условия, порядок организации и проведение </w:t>
      </w:r>
      <w:r>
        <w:t>муниципального этапа Всероссийского конкурса экологических проектов «Волонтёры могут всё» (далее – Конкурс).</w:t>
      </w:r>
    </w:p>
    <w:p w14:paraId="220FDDB4">
      <w:pPr>
        <w:pStyle w:val="9"/>
        <w:shd w:val="clear" w:color="auto" w:fill="FFFFFF" w:themeFill="background1"/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1.2. </w:t>
      </w:r>
      <w:r>
        <w:rPr>
          <w:b/>
          <w:color w:val="000000"/>
        </w:rPr>
        <w:t>Целью Конкурса</w:t>
      </w:r>
      <w:r>
        <w:rPr>
          <w:color w:val="000000"/>
        </w:rPr>
        <w:t xml:space="preserve"> является развитие волонтёрского</w:t>
      </w:r>
      <w:r>
        <w:rPr>
          <w:rFonts w:hint="default"/>
          <w:color w:val="000000"/>
          <w:lang w:val="ru-RU"/>
        </w:rPr>
        <w:t xml:space="preserve"> и </w:t>
      </w:r>
      <w:r>
        <w:rPr>
          <w:color w:val="000000"/>
        </w:rPr>
        <w:t xml:space="preserve">экологического  просветительского движения </w:t>
      </w:r>
      <w:r>
        <w:rPr>
          <w:color w:val="000000"/>
          <w:lang w:val="ru-RU"/>
        </w:rPr>
        <w:t>в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>Липецкой области; поддержка инициатив детей и молодёжи, направленных на создание и реализацию социально значимых экологических проектов; воспитание активной гражданской позиции молодого поколения.</w:t>
      </w:r>
    </w:p>
    <w:p w14:paraId="71A39E82">
      <w:pPr>
        <w:pStyle w:val="9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Задачи Конкурса:</w:t>
      </w:r>
    </w:p>
    <w:p w14:paraId="0CF98D96">
      <w:pPr>
        <w:pStyle w:val="9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выявление современных форм и методов работы по организации экологического волонтёрского и просветительского движения;</w:t>
      </w:r>
    </w:p>
    <w:p w14:paraId="7DD4B7F7">
      <w:pPr>
        <w:pStyle w:val="9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обмен положительным опытом в области добровольческой деятельности;</w:t>
      </w:r>
    </w:p>
    <w:p w14:paraId="1C951373">
      <w:pPr>
        <w:pStyle w:val="9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оказание необходимой информационной и методической поддержки экологическим волонтёрам в их работе.</w:t>
      </w:r>
    </w:p>
    <w:p w14:paraId="69CC7A0C">
      <w:pPr>
        <w:jc w:val="both"/>
      </w:pPr>
      <w:r>
        <w:rPr>
          <w:color w:val="000000"/>
        </w:rPr>
        <w:t>1.3.</w:t>
      </w:r>
      <w:r>
        <w:t xml:space="preserve"> Организацию, проведение и общее руководство муниципальным этапом Конкурса осуществляет оргкомитет (с правами жюри), созданный ЦРТДЮ. Оргкомитет готовит информационный материал и приказ об итогах.</w:t>
      </w:r>
    </w:p>
    <w:p w14:paraId="08EC1BB2">
      <w:pPr>
        <w:pStyle w:val="9"/>
        <w:shd w:val="clear" w:color="auto" w:fill="FFFFFF" w:themeFill="background1"/>
        <w:spacing w:before="0" w:beforeAutospacing="0" w:after="120" w:afterAutospacing="0"/>
        <w:jc w:val="both"/>
        <w:textAlignment w:val="baseline"/>
        <w:rPr>
          <w:color w:val="000000"/>
        </w:rPr>
      </w:pPr>
    </w:p>
    <w:p w14:paraId="5B39A8A8">
      <w:pPr>
        <w:spacing w:after="120"/>
        <w:jc w:val="center"/>
      </w:pPr>
      <w:r>
        <w:rPr>
          <w:b/>
        </w:rPr>
        <w:t>2. Участники Конкурса</w:t>
      </w:r>
    </w:p>
    <w:p w14:paraId="6153C6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81" w:afterLine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.1. Участие в региональном этапе конкурса могут принимать обучающиеся образовательных организаций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в возрасте от 5 до 18 лет.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2E0F1976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.2. Участие может быть индивидуальным, групповым (до 3 обучающихся) и коллективным (детские и молодёжные общественные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организации,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образовательные организации – команды от 4 человек). </w:t>
      </w:r>
    </w:p>
    <w:p w14:paraId="299C43CB">
      <w:pPr>
        <w:spacing w:after="120" w:afterLines="50"/>
        <w:jc w:val="center"/>
        <w:rPr>
          <w:b/>
        </w:rPr>
      </w:pPr>
    </w:p>
    <w:p w14:paraId="5A22CEFA">
      <w:pPr>
        <w:spacing w:after="120" w:afterLines="50"/>
        <w:jc w:val="center"/>
        <w:rPr>
          <w:b/>
        </w:rPr>
      </w:pPr>
      <w:r>
        <w:rPr>
          <w:b/>
        </w:rPr>
        <w:t>3. Порядок проведения Конкурса</w:t>
      </w:r>
    </w:p>
    <w:p w14:paraId="744F7867">
      <w:pPr>
        <w:spacing w:after="120" w:afterLines="50"/>
        <w:jc w:val="both"/>
      </w:pPr>
      <w:r>
        <w:t xml:space="preserve">3.1. Муниципальный этап Всероссийского конкурса экологических проектов «Волонтёры могут всё» проводится </w:t>
      </w:r>
      <w:r>
        <w:rPr>
          <w:b/>
          <w:u w:val="single"/>
        </w:rPr>
        <w:t xml:space="preserve">с </w:t>
      </w:r>
      <w:r>
        <w:rPr>
          <w:rFonts w:hint="default"/>
          <w:b/>
          <w:u w:val="single"/>
          <w:lang w:val="ru-RU"/>
        </w:rPr>
        <w:t xml:space="preserve">20 декабря </w:t>
      </w:r>
      <w:r>
        <w:rPr>
          <w:b/>
          <w:u w:val="single"/>
        </w:rPr>
        <w:t>202</w:t>
      </w:r>
      <w:r>
        <w:rPr>
          <w:rFonts w:hint="default"/>
          <w:b/>
          <w:u w:val="single"/>
          <w:lang w:val="ru-RU"/>
        </w:rPr>
        <w:t>4</w:t>
      </w:r>
      <w:r>
        <w:rPr>
          <w:b/>
          <w:u w:val="single"/>
        </w:rPr>
        <w:t xml:space="preserve"> года</w:t>
      </w:r>
      <w:r>
        <w:rPr>
          <w:rFonts w:hint="default"/>
          <w:b/>
          <w:u w:val="single"/>
          <w:lang w:val="ru-RU"/>
        </w:rPr>
        <w:t xml:space="preserve"> по 10 февраля 2025 года</w:t>
      </w:r>
      <w:r>
        <w:t>.</w:t>
      </w:r>
    </w:p>
    <w:p w14:paraId="1F397A95">
      <w:pPr>
        <w:jc w:val="both"/>
      </w:pPr>
      <w:r>
        <w:t xml:space="preserve">3.2. Для участия в Конкурсе необходимо </w:t>
      </w:r>
      <w:r>
        <w:rPr>
          <w:b/>
          <w:bCs/>
          <w:u w:val="single"/>
        </w:rPr>
        <w:t xml:space="preserve">не позднее </w:t>
      </w:r>
      <w:r>
        <w:rPr>
          <w:rFonts w:hint="default"/>
          <w:b/>
          <w:bCs/>
          <w:u w:val="single"/>
          <w:lang w:val="ru-RU"/>
        </w:rPr>
        <w:t xml:space="preserve">10 февраля </w:t>
      </w:r>
      <w:r>
        <w:rPr>
          <w:b/>
          <w:bCs/>
          <w:u w:val="single"/>
        </w:rPr>
        <w:t>202</w:t>
      </w:r>
      <w:r>
        <w:rPr>
          <w:rFonts w:hint="default"/>
          <w:b/>
          <w:bCs/>
          <w:u w:val="single"/>
          <w:lang w:val="ru-RU"/>
        </w:rPr>
        <w:t>5</w:t>
      </w:r>
      <w:r>
        <w:rPr>
          <w:b/>
          <w:bCs/>
          <w:u w:val="single"/>
        </w:rPr>
        <w:t xml:space="preserve"> года</w:t>
      </w:r>
      <w:r>
        <w:t xml:space="preserve"> представить следующие материалы</w:t>
      </w:r>
      <w:r>
        <w:rPr>
          <w:rFonts w:hint="default"/>
          <w:lang w:val="ru-RU"/>
        </w:rPr>
        <w:t xml:space="preserve"> </w:t>
      </w:r>
      <w:r>
        <w:rPr>
          <w:rFonts w:hint="default"/>
          <w:b/>
          <w:bCs/>
          <w:i w:val="0"/>
          <w:iCs w:val="0"/>
          <w:u w:val="single"/>
          <w:lang w:val="ru-RU"/>
        </w:rPr>
        <w:t>в электронном варианте</w:t>
      </w:r>
      <w:r>
        <w:rPr>
          <w:rFonts w:hint="default"/>
          <w:lang w:val="ru-RU"/>
        </w:rPr>
        <w:t xml:space="preserve"> </w:t>
      </w:r>
      <w:r>
        <w:t xml:space="preserve">на адрес почты </w:t>
      </w:r>
      <w:r>
        <w:fldChar w:fldCharType="begin"/>
      </w:r>
      <w:r>
        <w:instrText xml:space="preserve"> HYPERLINK "mailto:crtdugruazi@yandex.ru" </w:instrText>
      </w:r>
      <w:r>
        <w:fldChar w:fldCharType="separate"/>
      </w:r>
      <w:r>
        <w:rPr>
          <w:rStyle w:val="5"/>
          <w:lang w:val="en-US"/>
        </w:rPr>
        <w:t>crtdugrz</w:t>
      </w:r>
      <w:r>
        <w:rPr>
          <w:rStyle w:val="5"/>
        </w:rPr>
        <w:t>@</w:t>
      </w:r>
      <w:r>
        <w:rPr>
          <w:rStyle w:val="5"/>
          <w:lang w:val="en-US"/>
        </w:rPr>
        <w:t>yandex</w:t>
      </w:r>
      <w:r>
        <w:rPr>
          <w:rStyle w:val="5"/>
        </w:rPr>
        <w:t>.</w:t>
      </w:r>
      <w:r>
        <w:rPr>
          <w:rStyle w:val="5"/>
          <w:lang w:val="en-US"/>
        </w:rPr>
        <w:t>ru</w:t>
      </w:r>
      <w:r>
        <w:rPr>
          <w:rStyle w:val="5"/>
          <w:lang w:val="en-US"/>
        </w:rPr>
        <w:fldChar w:fldCharType="end"/>
      </w:r>
      <w:r>
        <w:t xml:space="preserve">  с пометкой </w:t>
      </w:r>
      <w:r>
        <w:rPr>
          <w:b/>
        </w:rPr>
        <w:t>«Волонтёры могут всё»</w:t>
      </w:r>
      <w:r>
        <w:t>:</w:t>
      </w:r>
    </w:p>
    <w:p w14:paraId="17A7D630">
      <w:pPr>
        <w:spacing w:after="120"/>
        <w:jc w:val="both"/>
      </w:pPr>
      <w:r>
        <w:t>- конкурсные материалы;</w:t>
      </w:r>
    </w:p>
    <w:p w14:paraId="384BC477">
      <w:pPr>
        <w:spacing w:after="120"/>
        <w:jc w:val="both"/>
      </w:pPr>
      <w:r>
        <w:t xml:space="preserve">- </w:t>
      </w:r>
      <w:r>
        <w:rPr>
          <w:b/>
        </w:rPr>
        <w:t xml:space="preserve">заявку </w:t>
      </w:r>
      <w:r>
        <w:t xml:space="preserve">на участие </w:t>
      </w:r>
      <w:r>
        <w:rPr>
          <w:b/>
        </w:rPr>
        <w:t>(</w:t>
      </w:r>
      <w:r>
        <w:t xml:space="preserve">файл </w:t>
      </w:r>
      <w:r>
        <w:rPr>
          <w:b/>
          <w:bCs/>
        </w:rPr>
        <w:t xml:space="preserve">в формате </w:t>
      </w:r>
      <w:r>
        <w:rPr>
          <w:rFonts w:hint="default"/>
          <w:b/>
          <w:bCs/>
          <w:lang w:val="en-US"/>
        </w:rPr>
        <w:t xml:space="preserve">Word </w:t>
      </w:r>
      <w:r>
        <w:rPr>
          <w:rFonts w:hint="default"/>
          <w:lang w:val="en-US"/>
        </w:rPr>
        <w:t>(</w:t>
      </w:r>
      <w:r>
        <w:rPr>
          <w:rFonts w:hint="default"/>
          <w:lang w:val="ru-RU"/>
        </w:rPr>
        <w:t xml:space="preserve">без печати и подписи) и </w:t>
      </w:r>
      <w:r>
        <w:rPr>
          <w:rFonts w:hint="default"/>
          <w:b/>
          <w:bCs/>
          <w:lang w:val="ru-RU"/>
        </w:rPr>
        <w:t xml:space="preserve">в формате </w:t>
      </w:r>
      <w:r>
        <w:rPr>
          <w:rFonts w:hint="default"/>
          <w:b/>
          <w:bCs/>
          <w:lang w:val="en-US"/>
        </w:rPr>
        <w:t>PDF</w:t>
      </w:r>
      <w:r>
        <w:rPr>
          <w:rFonts w:hint="default"/>
          <w:bCs/>
          <w:lang w:val="ru-RU"/>
        </w:rPr>
        <w:t xml:space="preserve"> (с печатью и подписью руководителя образовательной организации)</w:t>
      </w:r>
      <w:r>
        <w:rPr>
          <w:bCs/>
        </w:rPr>
        <w:t>;</w:t>
      </w:r>
      <w:r>
        <w:rPr>
          <w:b/>
          <w:iCs/>
        </w:rPr>
        <w:t xml:space="preserve"> </w:t>
      </w:r>
      <w:r>
        <w:rPr>
          <w:b w:val="0"/>
          <w:bCs/>
          <w:iCs/>
        </w:rPr>
        <w:t xml:space="preserve">Приложение </w:t>
      </w:r>
      <w:r>
        <w:rPr>
          <w:rFonts w:hint="default"/>
          <w:b w:val="0"/>
          <w:bCs/>
          <w:iCs/>
          <w:lang w:val="ru-RU"/>
        </w:rPr>
        <w:t>2</w:t>
      </w:r>
      <w:r>
        <w:t>);</w:t>
      </w:r>
    </w:p>
    <w:p w14:paraId="43909B8F">
      <w:pPr>
        <w:spacing w:after="120"/>
        <w:jc w:val="both"/>
      </w:pPr>
      <w:r>
        <w:t xml:space="preserve">- </w:t>
      </w:r>
      <w:r>
        <w:rPr>
          <w:b/>
          <w:bCs/>
        </w:rPr>
        <w:t>согласие</w:t>
      </w:r>
      <w:r>
        <w:t xml:space="preserve"> на обработку персональных данных (файл в формате </w:t>
      </w:r>
      <w:r>
        <w:rPr>
          <w:bCs/>
          <w:lang w:val="en-US"/>
        </w:rPr>
        <w:t>pdf</w:t>
      </w:r>
      <w:r>
        <w:rPr>
          <w:bCs/>
        </w:rPr>
        <w:t>;</w:t>
      </w:r>
      <w:r>
        <w:rPr>
          <w:b/>
          <w:iCs/>
        </w:rPr>
        <w:t xml:space="preserve"> </w:t>
      </w:r>
      <w:r>
        <w:t>Приложение 3)</w:t>
      </w:r>
      <w:r>
        <w:rPr>
          <w:rFonts w:hint="default"/>
          <w:lang w:val="ru-RU"/>
        </w:rPr>
        <w:t>.</w:t>
      </w:r>
      <w:r>
        <w:t xml:space="preserve"> </w:t>
      </w:r>
    </w:p>
    <w:p w14:paraId="4F62304F">
      <w:pPr>
        <w:spacing w:after="120" w:afterLines="50"/>
        <w:jc w:val="both"/>
      </w:pPr>
      <w:r>
        <w:t xml:space="preserve">3.3. Заявка </w:t>
      </w:r>
      <w:r>
        <w:rPr>
          <w:lang w:val="ru-RU"/>
        </w:rPr>
        <w:t>оформляется</w:t>
      </w:r>
      <w:r>
        <w:rPr>
          <w:rFonts w:hint="default"/>
          <w:lang w:val="ru-RU"/>
        </w:rPr>
        <w:t xml:space="preserve"> </w:t>
      </w:r>
      <w:r>
        <w:t>на каждый материал, заверяется подписью руководителя и печатью образовательной организации, делегирующей участника, и отправляется вместе с материалами.</w:t>
      </w:r>
    </w:p>
    <w:p w14:paraId="39D7C3F1">
      <w:pPr>
        <w:spacing w:after="120" w:afterLines="50"/>
        <w:jc w:val="both"/>
      </w:pPr>
      <w:r>
        <w:t>3.4. При отсутствии заполненных заявки и согласия на обработку персональных данных материалы не регистрируются и в Конкурсе не участвуют.</w:t>
      </w:r>
    </w:p>
    <w:p w14:paraId="429BAC2F">
      <w:pPr>
        <w:spacing w:after="120" w:afterLines="50"/>
        <w:jc w:val="both"/>
      </w:pPr>
      <w:r>
        <w:t xml:space="preserve">3.5. Конкурсные работы (проекты) </w:t>
      </w:r>
      <w:r>
        <w:rPr>
          <w:b/>
        </w:rPr>
        <w:t>должны соответствовать требованиям</w:t>
      </w:r>
      <w:r>
        <w:t xml:space="preserve"> к оформлению </w:t>
      </w:r>
      <w:r>
        <w:rPr>
          <w:b/>
        </w:rPr>
        <w:t xml:space="preserve">(Приложение </w:t>
      </w:r>
      <w:r>
        <w:rPr>
          <w:rFonts w:hint="default"/>
          <w:b/>
          <w:lang w:val="ru-RU"/>
        </w:rPr>
        <w:t>1</w:t>
      </w:r>
      <w:r>
        <w:t>).</w:t>
      </w:r>
    </w:p>
    <w:p w14:paraId="10F8774F">
      <w:pPr>
        <w:spacing w:after="120" w:afterLines="50"/>
        <w:jc w:val="both"/>
        <w:rPr>
          <w:b/>
        </w:rPr>
      </w:pPr>
      <w:r>
        <w:t xml:space="preserve">3.6. </w:t>
      </w:r>
      <w:r>
        <w:rPr>
          <w:b/>
        </w:rPr>
        <w:t xml:space="preserve">На Конкурс могут представляться только уже реализованные или находящиеся в завершающей стадии </w:t>
      </w:r>
      <w:r>
        <w:rPr>
          <w:rFonts w:hint="default"/>
          <w:b/>
          <w:lang w:val="ru-RU"/>
        </w:rPr>
        <w:t xml:space="preserve">реализации </w:t>
      </w:r>
      <w:r>
        <w:rPr>
          <w:b/>
        </w:rPr>
        <w:t>проекты.</w:t>
      </w:r>
    </w:p>
    <w:p w14:paraId="1A542B40">
      <w:pPr>
        <w:spacing w:after="120" w:afterLines="50"/>
        <w:jc w:val="both"/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t xml:space="preserve">      Нереализованные проекты не оцениваются.</w:t>
      </w:r>
    </w:p>
    <w:p w14:paraId="10327B17">
      <w:pPr>
        <w:spacing w:after="120" w:afterLines="50"/>
        <w:jc w:val="both"/>
      </w:pPr>
      <w:r>
        <w:t xml:space="preserve">3.7. К участию в Конкурсе </w:t>
      </w:r>
      <w:r>
        <w:rPr>
          <w:b/>
        </w:rPr>
        <w:t>не допускаются и не оцениваются работы:</w:t>
      </w:r>
    </w:p>
    <w:p w14:paraId="50E96DCB">
      <w:pPr>
        <w:spacing w:after="120" w:afterLines="50"/>
        <w:jc w:val="both"/>
      </w:pPr>
      <w:r>
        <w:t>- реферативные, содержание которых основано только на анализе литературных или публицистических источников, а также информационно-аналитических сведениях, представленных различными организациями и ведомствами;</w:t>
      </w:r>
    </w:p>
    <w:p w14:paraId="20FA0E06">
      <w:pPr>
        <w:spacing w:after="120" w:afterLines="50"/>
        <w:jc w:val="both"/>
      </w:pPr>
      <w:r>
        <w:t>- не соответствующие содержанию номинаций.</w:t>
      </w:r>
    </w:p>
    <w:p w14:paraId="2B85F1E3">
      <w:pPr>
        <w:spacing w:after="120" w:afterLines="50"/>
        <w:jc w:val="both"/>
      </w:pPr>
      <w:r>
        <w:t>3.</w:t>
      </w:r>
      <w:r>
        <w:rPr>
          <w:rFonts w:hint="default"/>
          <w:lang w:val="ru-RU"/>
        </w:rPr>
        <w:t>8</w:t>
      </w:r>
      <w:r>
        <w:t>. Участие в Конкурсе рассматривается как согласие на размещение материалов в средствах массовой информации, информационных порталах и социальных сетях Интернет.</w:t>
      </w:r>
    </w:p>
    <w:p w14:paraId="4C182A5A">
      <w:pPr>
        <w:spacing w:after="120" w:afterLines="50"/>
        <w:jc w:val="center"/>
        <w:rPr>
          <w:b/>
        </w:rPr>
      </w:pPr>
      <w:r>
        <w:rPr>
          <w:b/>
        </w:rPr>
        <w:t>4. Номинации Конкурса</w:t>
      </w:r>
    </w:p>
    <w:p w14:paraId="60B375B1">
      <w:pPr>
        <w:spacing w:after="120" w:afterLines="50"/>
        <w:jc w:val="both"/>
      </w:pPr>
      <w:r>
        <w:t>4.1. Конкурс проводится по следующим направлениям:</w:t>
      </w:r>
    </w:p>
    <w:p w14:paraId="6A0383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«Лесное волонтёрство»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(проекты по созданию, поддержанию и изучению экологических троп; по изучению, охране и восстановлению лесных насаждений; обустройству и расчистке родников и т.п.); </w:t>
      </w:r>
    </w:p>
    <w:p w14:paraId="35FA71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«Зелёное волонтёрство»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(проекты по изучению, поддержанию, созданию цветников; благоустройству пришкольной или придомовой территории); </w:t>
      </w:r>
    </w:p>
    <w:p w14:paraId="4C7908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«Чистая планета»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(проекты, посвященные формированию ответственного отношения населения к «мусорной» проблеме, раздельному сбору отходов, решению проблем переработки мусора); </w:t>
      </w:r>
    </w:p>
    <w:p w14:paraId="18659D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«Социальное волонтёрство»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(проекты, посвященные помощи детям-сиротам, одиноким людям, инвалидам, беженцам, бездомным и другим люд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ям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попавшим в трудную жизненную ситуацию.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Социальное волонтёрство — это долгосрочная и регулярная помощь в больницах, детских домах и домах престарелых, интернатах, поддержка в доставке еды пожилым, организация и проведение мастер-классов и праздников для организации досуга детей и людей старшего возраста и людей с инвалидностью в больницах, общение с сиротами и одинокими людьми, в том числе в формате онлайн; выгул животных, поиск пропавших людей, сбор вещей и продуктов для переживших стихийное бедствие или нуждающихся)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 w14:paraId="3AEB64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«Герои Отечества. 80-летию Победы в Великой Отечественной войне посвящается…»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(проекты по уходу, озеленению и благоустройству воинских захоронений и мемориальных комплексов, Садов памяти, высаженных в рамках Международной акции «Сад памяти»); </w:t>
      </w:r>
    </w:p>
    <w:p w14:paraId="7267FFB2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«Зооволонтёрство»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(проекты, связанные с формированием ответственного отношения к животным и направленные на заботу о бездомных животных, реабилитацию диких животных, подкормку птиц, создание и размещение птичьих гнездовий, помощь малькам рыб и т.п.); </w:t>
      </w:r>
    </w:p>
    <w:p w14:paraId="5C12FA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«Быть здоровым – это здорово!»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(проекты, направленные на популяризацию ценностей здорового образа жизни: правильного питания, профилактику стресса, соблюдения режима труда и отдыха, правил безопасной работы на компьютере, использования мобильных телефонов, планшетов и т.п., способов укрепления иммунитета, организацию физической активности); </w:t>
      </w:r>
    </w:p>
    <w:p w14:paraId="56B620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«Медиаволонтёрство»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(проекты, направленные на формирование информационного пространства для продвижения социально-значимого экологического проекта); </w:t>
      </w:r>
    </w:p>
    <w:p w14:paraId="76432AD6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«Экологическое просвещение»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(проекты, связанные с организацией и проведением выставок, праздников, уроков, классных часов, конференций, спектаклей на экологическую тему; создание книг, брошюр, раздаточного материала силами волонтерского отряда, направленного на решение экологических проблем).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Экологическое </w:t>
      </w:r>
    </w:p>
    <w:p w14:paraId="51EDA73E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просвещение – один из путей реализации государственной политики в области экологического развития. Основной задачей является повышение экологической культуры </w:t>
      </w:r>
    </w:p>
    <w:p w14:paraId="14A91D2E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населения, образовательного уровня и профессиональных навыков и знаний в области охраны окружающей среды</w:t>
      </w:r>
    </w:p>
    <w:p w14:paraId="21BD9FFB">
      <w:pPr>
        <w:spacing w:after="120" w:afterLines="50"/>
        <w:jc w:val="both"/>
      </w:pPr>
    </w:p>
    <w:p w14:paraId="13019891">
      <w:pPr>
        <w:spacing w:after="120"/>
        <w:jc w:val="center"/>
        <w:rPr>
          <w:b/>
        </w:rPr>
      </w:pPr>
      <w:r>
        <w:rPr>
          <w:b/>
        </w:rPr>
        <w:t xml:space="preserve">5. Критерии оценки работ </w:t>
      </w:r>
    </w:p>
    <w:p w14:paraId="6B81CDFD">
      <w:pPr>
        <w:spacing w:after="120"/>
        <w:jc w:val="both"/>
      </w:pPr>
      <w:r>
        <w:t>5.1. Критерии оценки конкурсных работ на муниципальном этапе:</w:t>
      </w:r>
    </w:p>
    <w:p w14:paraId="582EDFBA">
      <w:pPr>
        <w:spacing w:after="120"/>
        <w:jc w:val="both"/>
      </w:pPr>
      <w:r>
        <w:t>- соответствие конкурсной работы требованиям к её оформлению;</w:t>
      </w:r>
    </w:p>
    <w:p w14:paraId="39EF5A0A">
      <w:pPr>
        <w:spacing w:after="120"/>
        <w:jc w:val="both"/>
      </w:pPr>
      <w:r>
        <w:t>- аккуратность и грамотность оформления работы;</w:t>
      </w:r>
    </w:p>
    <w:p w14:paraId="2426BDBE">
      <w:pPr>
        <w:spacing w:after="120"/>
        <w:jc w:val="both"/>
      </w:pPr>
      <w:r>
        <w:t>- актуальность, новизна и креативность проекта;</w:t>
      </w:r>
    </w:p>
    <w:p w14:paraId="547D529A">
      <w:pPr>
        <w:spacing w:after="120"/>
        <w:jc w:val="both"/>
      </w:pPr>
      <w:r>
        <w:t>- постановка цели и задач, их соответствие содержанию конкурсной работы;</w:t>
      </w:r>
    </w:p>
    <w:p w14:paraId="2BB13777">
      <w:pPr>
        <w:spacing w:after="120"/>
        <w:jc w:val="both"/>
      </w:pPr>
      <w:r>
        <w:t>- география и охват проекта;</w:t>
      </w:r>
    </w:p>
    <w:p w14:paraId="7BE7C13A">
      <w:pPr>
        <w:spacing w:after="120"/>
        <w:jc w:val="both"/>
      </w:pPr>
      <w:r>
        <w:t>- социальная значимость проекта;</w:t>
      </w:r>
    </w:p>
    <w:p w14:paraId="0FC48B5C">
      <w:pPr>
        <w:spacing w:after="120"/>
        <w:jc w:val="both"/>
      </w:pPr>
      <w:r>
        <w:t>- достижение ожидаемых итогов проекта;</w:t>
      </w:r>
    </w:p>
    <w:p w14:paraId="5E711A85">
      <w:pPr>
        <w:spacing w:after="120"/>
        <w:jc w:val="both"/>
      </w:pPr>
      <w:r>
        <w:t>- привлечение партнёров к реализации проекта (бизнес, медиа, научных партнёров, органов власти;</w:t>
      </w:r>
    </w:p>
    <w:p w14:paraId="21787C14">
      <w:pPr>
        <w:spacing w:after="120"/>
        <w:jc w:val="both"/>
      </w:pPr>
      <w:r>
        <w:t>- тиражируемость проекта.</w:t>
      </w:r>
    </w:p>
    <w:p w14:paraId="60A1A4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jc w:val="both"/>
        <w:textAlignment w:val="auto"/>
      </w:pPr>
      <w:r>
        <w:t>5.3. Решения Оргкомитета муниципального этапа Конкурса не рецензируются и обжалованию не подлежат.</w:t>
      </w:r>
    </w:p>
    <w:p w14:paraId="1CF33433">
      <w:pPr>
        <w:spacing w:after="120"/>
        <w:jc w:val="center"/>
        <w:rPr>
          <w:b/>
        </w:rPr>
      </w:pPr>
      <w:r>
        <w:rPr>
          <w:b/>
        </w:rPr>
        <w:t>6. Подведение итогов Конкурса</w:t>
      </w:r>
    </w:p>
    <w:p w14:paraId="7705AE64">
      <w:pPr>
        <w:spacing w:after="120" w:afterLines="50"/>
        <w:jc w:val="both"/>
      </w:pPr>
      <w:r>
        <w:t xml:space="preserve">6.1. Победители и призёры по каждой номинации муниципального этапа Всероссийского конкурса экологических проектов «Волонтёры могут всё» награждаются грамотами отдела образования Грязинского муниципального района.  </w:t>
      </w:r>
    </w:p>
    <w:p w14:paraId="0B8FA88E">
      <w:pPr>
        <w:spacing w:after="120" w:afterLines="50"/>
        <w:jc w:val="both"/>
      </w:pPr>
      <w:r>
        <w:t>6.2. В случае группового или коллективного участия команда, ставшая победителем, награждается Грамотой, в которой указывается название команды. Выдача именной грамоты каждому участнику команды не предусмотрена.</w:t>
      </w:r>
    </w:p>
    <w:p w14:paraId="4FC549A5">
      <w:pPr>
        <w:spacing w:after="120" w:afterLines="50"/>
        <w:jc w:val="both"/>
        <w:rPr>
          <w:color w:val="000000"/>
        </w:rPr>
      </w:pPr>
      <w:r>
        <w:t>6.3. Работы   победителей и</w:t>
      </w:r>
      <w:r>
        <w:rPr>
          <w:rFonts w:hint="default"/>
          <w:lang w:val="ru-RU"/>
        </w:rPr>
        <w:t xml:space="preserve"> </w:t>
      </w:r>
      <w:r>
        <w:t>призёров</w:t>
      </w:r>
      <w:r>
        <w:rPr>
          <w:rFonts w:hint="default"/>
          <w:lang w:val="ru-RU"/>
        </w:rPr>
        <w:t xml:space="preserve"> </w:t>
      </w:r>
      <w:r>
        <w:t>муниципального этапа Конкурса отправляются для участия в его региональном этапе</w:t>
      </w:r>
      <w:r>
        <w:rPr>
          <w:color w:val="000000"/>
        </w:rPr>
        <w:t>.</w:t>
      </w:r>
    </w:p>
    <w:p w14:paraId="33F78A75">
      <w:pPr>
        <w:jc w:val="both"/>
        <w:rPr>
          <w:color w:val="000000"/>
        </w:rPr>
      </w:pPr>
      <w:r>
        <w:rPr>
          <w:color w:val="000000"/>
        </w:rPr>
        <w:t>6.4. Победители и призёры регионального этапа Конкурса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>награждаются дипломами управления образования и науки Липецкой области.</w:t>
      </w:r>
    </w:p>
    <w:p w14:paraId="5A6C7B33">
      <w:pPr>
        <w:jc w:val="right"/>
        <w:rPr>
          <w:color w:val="000000"/>
        </w:rPr>
      </w:pPr>
    </w:p>
    <w:p w14:paraId="1E823269">
      <w:pPr>
        <w:jc w:val="right"/>
        <w:rPr>
          <w:color w:val="000000"/>
        </w:rPr>
      </w:pPr>
    </w:p>
    <w:p w14:paraId="546ECFED">
      <w:pPr>
        <w:jc w:val="right"/>
        <w:rPr>
          <w:color w:val="000000"/>
        </w:rPr>
      </w:pPr>
    </w:p>
    <w:p w14:paraId="03789C9C">
      <w:pPr>
        <w:spacing w:after="120"/>
        <w:jc w:val="right"/>
        <w:rPr>
          <w:rFonts w:hint="default"/>
          <w:b/>
          <w:lang w:val="ru-RU"/>
        </w:rPr>
      </w:pPr>
      <w:r>
        <w:rPr>
          <w:b/>
        </w:rPr>
        <w:t xml:space="preserve">Приложение </w:t>
      </w:r>
      <w:r>
        <w:rPr>
          <w:rFonts w:hint="default"/>
          <w:b/>
          <w:lang w:val="ru-RU"/>
        </w:rPr>
        <w:t>1</w:t>
      </w:r>
    </w:p>
    <w:p w14:paraId="6FFE5F04">
      <w:pPr>
        <w:spacing w:after="120"/>
        <w:jc w:val="center"/>
        <w:rPr>
          <w:b/>
        </w:rPr>
      </w:pPr>
      <w:r>
        <w:rPr>
          <w:b/>
        </w:rPr>
        <w:t xml:space="preserve">Требования к оформлению работ </w:t>
      </w:r>
    </w:p>
    <w:p w14:paraId="7BB1CBC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1. Общие требования к конкурсной работе: </w:t>
      </w:r>
    </w:p>
    <w:p w14:paraId="2584349B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все текстовые материалы должны быть написаны на русском языке, в формате – Word; </w:t>
      </w:r>
    </w:p>
    <w:p w14:paraId="43BB713F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формат листа – А4; </w:t>
      </w:r>
    </w:p>
    <w:p w14:paraId="547D2704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межстрочный интервал – 1,5; </w:t>
      </w:r>
    </w:p>
    <w:p w14:paraId="642F3774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размер шрифта - 14 (Times New Roman); </w:t>
      </w:r>
    </w:p>
    <w:p w14:paraId="6B4CCFEE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‒ отступ справа – 2,5 см; отступ слева, сверху, снизу – 1,5см; ориентация страницы –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книжная; </w:t>
      </w:r>
    </w:p>
    <w:p w14:paraId="6961ABD3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нумерация страниц по центру внизу (колонтитулы); </w:t>
      </w:r>
    </w:p>
    <w:p w14:paraId="34A7F18D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объём работы ограничен: не более 25 – 30 страниц (в том числе все приложения); </w:t>
      </w:r>
    </w:p>
    <w:p w14:paraId="69FB52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left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размер файла не должен превышать 30 Мб. </w:t>
      </w:r>
    </w:p>
    <w:p w14:paraId="1029552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 Титульный лист должен содержать: </w:t>
      </w:r>
    </w:p>
    <w:p w14:paraId="362AB87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субъект Российской Федерации; </w:t>
      </w:r>
    </w:p>
    <w:p w14:paraId="3969617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полное название образовательного учреждения; название Конкурса и номинация; </w:t>
      </w:r>
    </w:p>
    <w:p w14:paraId="172945D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полное название проекта; </w:t>
      </w:r>
    </w:p>
    <w:p w14:paraId="3F04D34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ФИО авторов проектов (индивидуальное участие); </w:t>
      </w:r>
    </w:p>
    <w:p w14:paraId="7EC05FB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ФИО авторов проектов (коллективное участие); </w:t>
      </w:r>
    </w:p>
    <w:p w14:paraId="1E5C557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ФИО руководителя, с указанием его должности и научного звания (при наличии); </w:t>
      </w:r>
    </w:p>
    <w:p w14:paraId="1152DDBE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ФИО консультанта/консультантов, с указанием их должности и научного звания (при наличии); </w:t>
      </w:r>
    </w:p>
    <w:p w14:paraId="58D6176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населённый пункт; </w:t>
      </w:r>
    </w:p>
    <w:p w14:paraId="1EB13F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left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год написания работы. </w:t>
      </w:r>
    </w:p>
    <w:p w14:paraId="20B14BB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3. Структура проектной работы (основные разделы): </w:t>
      </w:r>
    </w:p>
    <w:p w14:paraId="591E264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содержание работы (с указание номеров страниц); </w:t>
      </w:r>
    </w:p>
    <w:p w14:paraId="3FBEC07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актуальность выбранной темы; </w:t>
      </w:r>
    </w:p>
    <w:p w14:paraId="34ADC01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проблема; </w:t>
      </w:r>
    </w:p>
    <w:p w14:paraId="21DFC1A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цель и задачи (не более 5); </w:t>
      </w:r>
    </w:p>
    <w:p w14:paraId="066CC7A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целевая аудитория проекта; </w:t>
      </w:r>
    </w:p>
    <w:p w14:paraId="3BE6263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‒ период реализации проекта (временной период, например, май 202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–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май 202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гг.); </w:t>
      </w:r>
    </w:p>
    <w:p w14:paraId="3882128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география проекта; </w:t>
      </w:r>
    </w:p>
    <w:p w14:paraId="1192F28E">
      <w:pPr>
        <w:keepNext w:val="0"/>
        <w:keepLines w:val="0"/>
        <w:widowControl/>
        <w:suppressLineNumbers w:val="0"/>
        <w:jc w:val="distribute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практическая значимость проекта (оценка и объяснение того, как проект может быть </w:t>
      </w:r>
    </w:p>
    <w:p w14:paraId="2E72B6E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полезен и применим на практике, реальный вклад проекта в решение конкретных проблем и достижение поставленных целей); </w:t>
      </w:r>
    </w:p>
    <w:p w14:paraId="7380F457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краткое описание механизма реализации проекта (описание стратегии и методов достижения поставленных целей); </w:t>
      </w:r>
    </w:p>
    <w:p w14:paraId="2BF67565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‒ планирование во времени с конкретизацией отдельных действий (связь мероприятия с ч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ткими сроками и исполнителями); </w:t>
      </w:r>
    </w:p>
    <w:p w14:paraId="6A5FF4A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продукт проекта; </w:t>
      </w:r>
    </w:p>
    <w:p w14:paraId="443C4D2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достигнутые результаты проекта (количественные и качественные); </w:t>
      </w:r>
    </w:p>
    <w:p w14:paraId="472BD1C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привлечённые партнёры </w:t>
      </w:r>
    </w:p>
    <w:p w14:paraId="591BF702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проекта (органы власти; СМИ; коммерческие, образовательные, научные, общественные организации); </w:t>
      </w:r>
    </w:p>
    <w:p w14:paraId="289A41B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мультипликативность (тиражируемость) проекта; </w:t>
      </w:r>
    </w:p>
    <w:p w14:paraId="3A5C98F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выводы и заключение; </w:t>
      </w:r>
    </w:p>
    <w:p w14:paraId="2ED98BA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список информационных источников; </w:t>
      </w:r>
    </w:p>
    <w:p w14:paraId="0BD4C821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‒ приложения (активные ссылки на социальные сети о реализации проекта, сканы благодарственных писем (не более тр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х), фотографии событий проекта (не более пяти), сценарии мероприятий проекта (при необходимости).</w:t>
      </w:r>
    </w:p>
    <w:p w14:paraId="2EA7F665">
      <w:pPr>
        <w:spacing w:after="120" w:afterLines="50"/>
        <w:jc w:val="both"/>
      </w:pPr>
    </w:p>
    <w:p w14:paraId="605BEC9E">
      <w:pPr>
        <w:jc w:val="right"/>
        <w:rPr>
          <w:rFonts w:hint="default"/>
          <w:color w:val="000000"/>
          <w:lang w:val="ru-RU"/>
        </w:rPr>
      </w:pPr>
      <w:r>
        <w:rPr>
          <w:color w:val="000000"/>
        </w:rPr>
        <w:t xml:space="preserve">Приложение </w:t>
      </w:r>
      <w:r>
        <w:rPr>
          <w:rFonts w:hint="default"/>
          <w:color w:val="000000"/>
          <w:lang w:val="ru-RU"/>
        </w:rPr>
        <w:t>2</w:t>
      </w:r>
    </w:p>
    <w:p w14:paraId="3C2BF4FB">
      <w:pPr>
        <w:jc w:val="center"/>
        <w:rPr>
          <w:b/>
          <w:color w:val="000000"/>
        </w:rPr>
      </w:pPr>
    </w:p>
    <w:p w14:paraId="05247F2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Заявка на участие в региональном этапе </w:t>
      </w:r>
    </w:p>
    <w:p w14:paraId="1DE4A7EC">
      <w:pPr>
        <w:jc w:val="center"/>
        <w:rPr>
          <w:b/>
        </w:rPr>
      </w:pPr>
      <w:r>
        <w:rPr>
          <w:b/>
        </w:rPr>
        <w:t xml:space="preserve">Всероссийского конкурса экологических проектов </w:t>
      </w:r>
    </w:p>
    <w:p w14:paraId="70FB82B1">
      <w:pPr>
        <w:jc w:val="center"/>
        <w:rPr>
          <w:b/>
        </w:rPr>
      </w:pPr>
      <w:r>
        <w:rPr>
          <w:b/>
        </w:rPr>
        <w:t xml:space="preserve">«Волонтёры могут всё» </w:t>
      </w:r>
      <w:r>
        <w:rPr>
          <w:b/>
          <w:color w:val="000000"/>
        </w:rPr>
        <w:t xml:space="preserve"> </w:t>
      </w:r>
    </w:p>
    <w:p w14:paraId="2A34B0AC">
      <w:pPr>
        <w:jc w:val="right"/>
      </w:pPr>
    </w:p>
    <w:tbl>
      <w:tblPr>
        <w:tblStyle w:val="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80"/>
        <w:gridCol w:w="4752"/>
      </w:tblGrid>
      <w:tr w14:paraId="4A68D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0C1603C8">
            <w:pPr>
              <w:rPr>
                <w:i/>
              </w:rPr>
            </w:pPr>
          </w:p>
        </w:tc>
        <w:tc>
          <w:tcPr>
            <w:tcW w:w="4080" w:type="dxa"/>
          </w:tcPr>
          <w:p w14:paraId="0CAB0744"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Сведения</w:t>
            </w:r>
            <w:r>
              <w:rPr>
                <w:rFonts w:hint="default"/>
                <w:i w:val="0"/>
                <w:iCs/>
                <w:lang w:val="ru-RU"/>
              </w:rPr>
              <w:t xml:space="preserve"> о конкурсанте</w:t>
            </w:r>
          </w:p>
        </w:tc>
        <w:tc>
          <w:tcPr>
            <w:tcW w:w="4752" w:type="dxa"/>
          </w:tcPr>
          <w:p w14:paraId="7412C94F">
            <w:pPr>
              <w:jc w:val="both"/>
            </w:pPr>
          </w:p>
        </w:tc>
      </w:tr>
      <w:tr w14:paraId="5504B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60E5B5FB"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1.</w:t>
            </w:r>
          </w:p>
        </w:tc>
        <w:tc>
          <w:tcPr>
            <w:tcW w:w="4080" w:type="dxa"/>
          </w:tcPr>
          <w:p w14:paraId="5A17B9C7"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Полное название </w:t>
            </w:r>
            <w:r>
              <w:rPr>
                <w:i w:val="0"/>
                <w:iCs/>
                <w:lang w:val="ru-RU"/>
              </w:rPr>
              <w:t>работы</w:t>
            </w:r>
          </w:p>
        </w:tc>
        <w:tc>
          <w:tcPr>
            <w:tcW w:w="4752" w:type="dxa"/>
          </w:tcPr>
          <w:p w14:paraId="0554FEB3">
            <w:pPr>
              <w:jc w:val="both"/>
            </w:pPr>
          </w:p>
        </w:tc>
      </w:tr>
      <w:tr w14:paraId="3FD46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4922BB18"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2.</w:t>
            </w:r>
          </w:p>
        </w:tc>
        <w:tc>
          <w:tcPr>
            <w:tcW w:w="4080" w:type="dxa"/>
          </w:tcPr>
          <w:p w14:paraId="448EB6D7"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Номинация</w:t>
            </w:r>
          </w:p>
        </w:tc>
        <w:tc>
          <w:tcPr>
            <w:tcW w:w="4752" w:type="dxa"/>
          </w:tcPr>
          <w:p w14:paraId="5553A0E4">
            <w:pPr>
              <w:jc w:val="both"/>
            </w:pPr>
          </w:p>
        </w:tc>
      </w:tr>
      <w:tr w14:paraId="30671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2AB16F79"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3.</w:t>
            </w:r>
          </w:p>
        </w:tc>
        <w:tc>
          <w:tcPr>
            <w:tcW w:w="4080" w:type="dxa"/>
          </w:tcPr>
          <w:p w14:paraId="1CB1658F"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Год</w:t>
            </w:r>
            <w:r>
              <w:rPr>
                <w:rFonts w:hint="default"/>
                <w:i w:val="0"/>
                <w:iCs/>
                <w:lang w:val="ru-RU"/>
              </w:rPr>
              <w:t xml:space="preserve"> участия</w:t>
            </w:r>
          </w:p>
        </w:tc>
        <w:tc>
          <w:tcPr>
            <w:tcW w:w="4752" w:type="dxa"/>
          </w:tcPr>
          <w:p w14:paraId="6A67BBE4">
            <w:pPr>
              <w:jc w:val="both"/>
              <w:rPr>
                <w:i/>
              </w:rPr>
            </w:pPr>
          </w:p>
        </w:tc>
      </w:tr>
      <w:tr w14:paraId="09C59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1110F67B"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4.</w:t>
            </w:r>
          </w:p>
        </w:tc>
        <w:tc>
          <w:tcPr>
            <w:tcW w:w="4080" w:type="dxa"/>
          </w:tcPr>
          <w:p w14:paraId="067E2D32"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Субъект</w:t>
            </w:r>
            <w:r>
              <w:rPr>
                <w:rFonts w:hint="default"/>
                <w:i w:val="0"/>
                <w:iCs/>
                <w:lang w:val="ru-RU"/>
              </w:rPr>
              <w:t xml:space="preserve"> РФ</w:t>
            </w:r>
          </w:p>
        </w:tc>
        <w:tc>
          <w:tcPr>
            <w:tcW w:w="4752" w:type="dxa"/>
          </w:tcPr>
          <w:p w14:paraId="2BF23572">
            <w:pPr>
              <w:jc w:val="both"/>
              <w:rPr>
                <w:i/>
              </w:rPr>
            </w:pPr>
          </w:p>
        </w:tc>
      </w:tr>
      <w:tr w14:paraId="54906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61CC5549"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5.</w:t>
            </w:r>
          </w:p>
        </w:tc>
        <w:tc>
          <w:tcPr>
            <w:tcW w:w="4080" w:type="dxa"/>
          </w:tcPr>
          <w:p w14:paraId="6B27DF0C"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Название</w:t>
            </w:r>
            <w:r>
              <w:rPr>
                <w:rFonts w:hint="default"/>
                <w:i w:val="0"/>
                <w:iCs/>
                <w:lang w:val="ru-RU"/>
              </w:rPr>
              <w:t xml:space="preserve"> команды-участника (или ФИО для индивидуальных участников </w:t>
            </w:r>
            <w:r>
              <w:rPr>
                <w:rFonts w:hint="default"/>
                <w:b/>
                <w:bCs/>
                <w:i w:val="0"/>
                <w:iCs/>
                <w:lang w:val="ru-RU"/>
              </w:rPr>
              <w:t>полностью!</w:t>
            </w:r>
            <w:r>
              <w:rPr>
                <w:rFonts w:hint="default"/>
                <w:i w:val="0"/>
                <w:iCs/>
                <w:lang w:val="ru-RU"/>
              </w:rPr>
              <w:t>)</w:t>
            </w:r>
          </w:p>
        </w:tc>
        <w:tc>
          <w:tcPr>
            <w:tcW w:w="4752" w:type="dxa"/>
          </w:tcPr>
          <w:p w14:paraId="741E73E6">
            <w:pPr>
              <w:jc w:val="both"/>
              <w:rPr>
                <w:i/>
              </w:rPr>
            </w:pPr>
          </w:p>
        </w:tc>
      </w:tr>
      <w:tr w14:paraId="3D99B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4480493E"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6.</w:t>
            </w:r>
          </w:p>
        </w:tc>
        <w:tc>
          <w:tcPr>
            <w:tcW w:w="4080" w:type="dxa"/>
          </w:tcPr>
          <w:p w14:paraId="5F7373F3"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Количество</w:t>
            </w:r>
            <w:r>
              <w:rPr>
                <w:rFonts w:hint="default"/>
                <w:i w:val="0"/>
                <w:iCs/>
                <w:lang w:val="ru-RU"/>
              </w:rPr>
              <w:t xml:space="preserve"> участников в команде </w:t>
            </w:r>
            <w:r>
              <w:rPr>
                <w:rFonts w:hint="default"/>
                <w:b/>
                <w:bCs/>
                <w:i w:val="0"/>
                <w:iCs/>
                <w:lang w:val="ru-RU"/>
              </w:rPr>
              <w:t>(только цифра</w:t>
            </w:r>
            <w:r>
              <w:rPr>
                <w:rFonts w:hint="default"/>
                <w:i w:val="0"/>
                <w:iCs/>
                <w:lang w:val="ru-RU"/>
              </w:rPr>
              <w:t>)</w:t>
            </w:r>
          </w:p>
        </w:tc>
        <w:tc>
          <w:tcPr>
            <w:tcW w:w="4752" w:type="dxa"/>
          </w:tcPr>
          <w:p w14:paraId="15168B9D">
            <w:pPr>
              <w:jc w:val="both"/>
              <w:rPr>
                <w:i/>
              </w:rPr>
            </w:pPr>
          </w:p>
        </w:tc>
      </w:tr>
      <w:tr w14:paraId="6F912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2D5E46FE"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7.</w:t>
            </w:r>
          </w:p>
        </w:tc>
        <w:tc>
          <w:tcPr>
            <w:tcW w:w="4080" w:type="dxa"/>
          </w:tcPr>
          <w:p w14:paraId="6887D9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Название </w:t>
            </w:r>
          </w:p>
          <w:p w14:paraId="6B8162BC">
            <w:pPr>
              <w:keepNext w:val="0"/>
              <w:keepLines w:val="0"/>
              <w:widowControl/>
              <w:suppressLineNumbers w:val="0"/>
              <w:jc w:val="left"/>
              <w:rPr>
                <w:i w:val="0"/>
                <w:iCs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образовательной организации </w:t>
            </w:r>
          </w:p>
        </w:tc>
        <w:tc>
          <w:tcPr>
            <w:tcW w:w="4752" w:type="dxa"/>
          </w:tcPr>
          <w:p w14:paraId="50B9C2CE">
            <w:pPr>
              <w:jc w:val="both"/>
              <w:rPr>
                <w:i/>
              </w:rPr>
            </w:pPr>
          </w:p>
        </w:tc>
      </w:tr>
      <w:tr w14:paraId="7EB0D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399304E8">
            <w:pPr>
              <w:rPr>
                <w:i/>
              </w:rPr>
            </w:pPr>
          </w:p>
        </w:tc>
        <w:tc>
          <w:tcPr>
            <w:tcW w:w="4080" w:type="dxa"/>
          </w:tcPr>
          <w:p w14:paraId="46E52A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Адрес электронной почты </w:t>
            </w:r>
          </w:p>
          <w:p w14:paraId="0ACB5A7A">
            <w:pPr>
              <w:keepNext w:val="0"/>
              <w:keepLines w:val="0"/>
              <w:widowControl/>
              <w:suppressLineNumbers w:val="0"/>
              <w:jc w:val="left"/>
              <w:rPr>
                <w:i w:val="0"/>
                <w:iCs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образовательной организации</w:t>
            </w:r>
          </w:p>
        </w:tc>
        <w:tc>
          <w:tcPr>
            <w:tcW w:w="4752" w:type="dxa"/>
          </w:tcPr>
          <w:p w14:paraId="1B3C99B3">
            <w:pPr>
              <w:jc w:val="both"/>
              <w:rPr>
                <w:i/>
              </w:rPr>
            </w:pPr>
          </w:p>
        </w:tc>
      </w:tr>
      <w:tr w14:paraId="53DB1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1B6D9CAD">
            <w:pPr>
              <w:rPr>
                <w:i/>
              </w:rPr>
            </w:pPr>
          </w:p>
        </w:tc>
        <w:tc>
          <w:tcPr>
            <w:tcW w:w="4080" w:type="dxa"/>
          </w:tcPr>
          <w:p w14:paraId="093C77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Телефон образовательной </w:t>
            </w:r>
          </w:p>
          <w:p w14:paraId="6FB3C23F">
            <w:pPr>
              <w:keepNext w:val="0"/>
              <w:keepLines w:val="0"/>
              <w:widowControl/>
              <w:suppressLineNumbers w:val="0"/>
              <w:jc w:val="left"/>
              <w:rPr>
                <w:i w:val="0"/>
                <w:iCs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организации (с кодом)</w:t>
            </w:r>
          </w:p>
        </w:tc>
        <w:tc>
          <w:tcPr>
            <w:tcW w:w="4752" w:type="dxa"/>
          </w:tcPr>
          <w:p w14:paraId="563E4451">
            <w:pPr>
              <w:jc w:val="both"/>
              <w:rPr>
                <w:i/>
              </w:rPr>
            </w:pPr>
          </w:p>
        </w:tc>
      </w:tr>
      <w:tr w14:paraId="40DB5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1A76BF88">
            <w:pPr>
              <w:rPr>
                <w:i/>
              </w:rPr>
            </w:pPr>
          </w:p>
        </w:tc>
        <w:tc>
          <w:tcPr>
            <w:tcW w:w="4080" w:type="dxa"/>
          </w:tcPr>
          <w:p w14:paraId="136809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Полный адрес образовательной </w:t>
            </w:r>
          </w:p>
          <w:p w14:paraId="085ED14F">
            <w:pPr>
              <w:keepNext w:val="0"/>
              <w:keepLines w:val="0"/>
              <w:widowControl/>
              <w:suppressLineNumbers w:val="0"/>
              <w:jc w:val="left"/>
              <w:rPr>
                <w:i w:val="0"/>
                <w:iCs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организации</w:t>
            </w:r>
          </w:p>
        </w:tc>
        <w:tc>
          <w:tcPr>
            <w:tcW w:w="4752" w:type="dxa"/>
          </w:tcPr>
          <w:p w14:paraId="16F2C01E">
            <w:pPr>
              <w:jc w:val="both"/>
              <w:rPr>
                <w:i/>
              </w:rPr>
            </w:pPr>
          </w:p>
        </w:tc>
      </w:tr>
      <w:tr w14:paraId="72ABB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6E905758">
            <w:pPr>
              <w:rPr>
                <w:i/>
              </w:rPr>
            </w:pPr>
          </w:p>
        </w:tc>
        <w:tc>
          <w:tcPr>
            <w:tcW w:w="4080" w:type="dxa"/>
          </w:tcPr>
          <w:p w14:paraId="59D36F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Фамилия, имя, отчество </w:t>
            </w:r>
          </w:p>
          <w:p w14:paraId="1B5FC3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руководителя конкурсной работы </w:t>
            </w:r>
          </w:p>
          <w:p w14:paraId="7A817C00">
            <w:pPr>
              <w:keepNext w:val="0"/>
              <w:keepLines w:val="0"/>
              <w:widowControl/>
              <w:suppressLineNumbers w:val="0"/>
              <w:jc w:val="left"/>
              <w:rPr>
                <w:i w:val="0"/>
                <w:iCs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полностью!</w:t>
            </w:r>
          </w:p>
        </w:tc>
        <w:tc>
          <w:tcPr>
            <w:tcW w:w="4752" w:type="dxa"/>
          </w:tcPr>
          <w:p w14:paraId="3EBC3786">
            <w:pPr>
              <w:jc w:val="both"/>
              <w:rPr>
                <w:i/>
              </w:rPr>
            </w:pPr>
          </w:p>
        </w:tc>
      </w:tr>
      <w:tr w14:paraId="11A63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2C0F5F78">
            <w:pPr>
              <w:rPr>
                <w:i/>
              </w:rPr>
            </w:pPr>
          </w:p>
        </w:tc>
        <w:tc>
          <w:tcPr>
            <w:tcW w:w="4080" w:type="dxa"/>
          </w:tcPr>
          <w:p w14:paraId="2ED98A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Место работы руководителя </w:t>
            </w:r>
          </w:p>
          <w:p w14:paraId="2CB045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конкурсной работы</w:t>
            </w:r>
          </w:p>
        </w:tc>
        <w:tc>
          <w:tcPr>
            <w:tcW w:w="4752" w:type="dxa"/>
          </w:tcPr>
          <w:p w14:paraId="531BB544">
            <w:pPr>
              <w:jc w:val="both"/>
              <w:rPr>
                <w:i/>
              </w:rPr>
            </w:pPr>
          </w:p>
        </w:tc>
      </w:tr>
      <w:tr w14:paraId="107F3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0C32020E">
            <w:pPr>
              <w:rPr>
                <w:i/>
              </w:rPr>
            </w:pPr>
          </w:p>
        </w:tc>
        <w:tc>
          <w:tcPr>
            <w:tcW w:w="4080" w:type="dxa"/>
          </w:tcPr>
          <w:p w14:paraId="59B777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Должность руководителя </w:t>
            </w:r>
          </w:p>
          <w:p w14:paraId="2A4D4B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конкурсной работы</w:t>
            </w:r>
          </w:p>
        </w:tc>
        <w:tc>
          <w:tcPr>
            <w:tcW w:w="4752" w:type="dxa"/>
          </w:tcPr>
          <w:p w14:paraId="30B78D5A">
            <w:pPr>
              <w:jc w:val="both"/>
              <w:rPr>
                <w:i/>
              </w:rPr>
            </w:pPr>
          </w:p>
        </w:tc>
      </w:tr>
      <w:tr w14:paraId="6818A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616E2BDE">
            <w:pPr>
              <w:rPr>
                <w:i/>
              </w:rPr>
            </w:pPr>
          </w:p>
        </w:tc>
        <w:tc>
          <w:tcPr>
            <w:tcW w:w="4080" w:type="dxa"/>
          </w:tcPr>
          <w:p w14:paraId="474409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Адрес электронной почты </w:t>
            </w:r>
          </w:p>
          <w:p w14:paraId="3B284A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руководителя конкурсной работы</w:t>
            </w:r>
          </w:p>
        </w:tc>
        <w:tc>
          <w:tcPr>
            <w:tcW w:w="4752" w:type="dxa"/>
          </w:tcPr>
          <w:p w14:paraId="0CF6CA84">
            <w:pPr>
              <w:jc w:val="both"/>
              <w:rPr>
                <w:i/>
              </w:rPr>
            </w:pPr>
          </w:p>
        </w:tc>
      </w:tr>
      <w:tr w14:paraId="1B045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7CB3B60C">
            <w:pPr>
              <w:rPr>
                <w:i/>
              </w:rPr>
            </w:pPr>
          </w:p>
        </w:tc>
        <w:tc>
          <w:tcPr>
            <w:tcW w:w="4080" w:type="dxa"/>
          </w:tcPr>
          <w:p w14:paraId="723656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Телефон руководителя </w:t>
            </w:r>
          </w:p>
          <w:p w14:paraId="21E140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конкурсной работы </w:t>
            </w:r>
          </w:p>
          <w:p w14:paraId="1FF51E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(обязательно)</w:t>
            </w:r>
          </w:p>
        </w:tc>
        <w:tc>
          <w:tcPr>
            <w:tcW w:w="4752" w:type="dxa"/>
          </w:tcPr>
          <w:p w14:paraId="19AF5A01">
            <w:pPr>
              <w:jc w:val="both"/>
              <w:rPr>
                <w:i/>
              </w:rPr>
            </w:pPr>
          </w:p>
        </w:tc>
      </w:tr>
    </w:tbl>
    <w:p w14:paraId="6109FA58">
      <w:pPr>
        <w:jc w:val="both"/>
      </w:pPr>
    </w:p>
    <w:p w14:paraId="342F16A8">
      <w:pPr>
        <w:jc w:val="both"/>
      </w:pPr>
    </w:p>
    <w:p w14:paraId="1CBB14F1">
      <w:pPr>
        <w:jc w:val="both"/>
        <w:rPr>
          <w:sz w:val="20"/>
          <w:szCs w:val="20"/>
        </w:rPr>
      </w:pPr>
      <w:r>
        <w:t>М.П.          ______________________           _______________________________________</w:t>
      </w:r>
    </w:p>
    <w:p w14:paraId="6C12AE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подпись руководителя                                         (должность, ФИО полностью)</w:t>
      </w:r>
    </w:p>
    <w:p w14:paraId="04B3BF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образовательной организации</w:t>
      </w:r>
    </w:p>
    <w:p w14:paraId="62569DEA">
      <w:pPr>
        <w:jc w:val="right"/>
      </w:pPr>
    </w:p>
    <w:p w14:paraId="5FB6EF90">
      <w:pPr>
        <w:jc w:val="right"/>
      </w:pPr>
    </w:p>
    <w:p w14:paraId="569BBFD6">
      <w:pPr>
        <w:jc w:val="right"/>
        <w:rPr>
          <w:rFonts w:hint="default"/>
          <w:lang w:val="ru-RU"/>
        </w:rPr>
      </w:pPr>
    </w:p>
    <w:p w14:paraId="5C893A6E">
      <w:pPr>
        <w:jc w:val="right"/>
        <w:rPr>
          <w:rFonts w:hint="default"/>
          <w:lang w:val="ru-RU"/>
        </w:rPr>
      </w:pPr>
    </w:p>
    <w:p w14:paraId="6CA7CDAE">
      <w:pPr>
        <w:jc w:val="right"/>
        <w:rPr>
          <w:rFonts w:hint="default"/>
          <w:lang w:val="ru-RU"/>
        </w:rPr>
      </w:pPr>
    </w:p>
    <w:p w14:paraId="0BE9BBC5">
      <w:pPr>
        <w:jc w:val="right"/>
        <w:rPr>
          <w:rFonts w:hint="default"/>
          <w:lang w:val="ru-RU"/>
        </w:rPr>
      </w:pPr>
    </w:p>
    <w:p w14:paraId="02AB5B01">
      <w:pPr>
        <w:jc w:val="right"/>
        <w:rPr>
          <w:rFonts w:hint="default"/>
          <w:lang w:val="ru-RU"/>
        </w:rPr>
      </w:pPr>
    </w:p>
    <w:p w14:paraId="3EF29E31">
      <w:pPr>
        <w:jc w:val="right"/>
        <w:rPr>
          <w:rFonts w:hint="default"/>
          <w:lang w:val="ru-RU"/>
        </w:rPr>
      </w:pPr>
    </w:p>
    <w:p w14:paraId="1983A7AF">
      <w:pPr>
        <w:jc w:val="right"/>
        <w:rPr>
          <w:rFonts w:hint="default"/>
          <w:lang w:val="ru-RU"/>
        </w:rPr>
      </w:pPr>
    </w:p>
    <w:p w14:paraId="7AE3BF7B">
      <w:pPr>
        <w:jc w:val="right"/>
        <w:rPr>
          <w:rFonts w:hint="default"/>
          <w:lang w:val="ru-RU"/>
        </w:rPr>
      </w:pPr>
    </w:p>
    <w:p w14:paraId="148317C1">
      <w:pPr>
        <w:jc w:val="right"/>
        <w:rPr>
          <w:rFonts w:hint="default"/>
          <w:lang w:val="ru-RU"/>
        </w:rPr>
      </w:pPr>
    </w:p>
    <w:p w14:paraId="0468B583">
      <w:pPr>
        <w:keepNext w:val="0"/>
        <w:keepLines w:val="0"/>
        <w:widowControl/>
        <w:suppressLineNumbers w:val="0"/>
        <w:jc w:val="right"/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Приложение</w:t>
      </w:r>
      <w:r>
        <w:rPr>
          <w:rFonts w:hint="default" w:eastAsia="SimSun" w:cs="Times New Roman"/>
          <w:color w:val="000000"/>
          <w:kern w:val="0"/>
          <w:sz w:val="18"/>
          <w:szCs w:val="18"/>
          <w:lang w:val="ru-RU" w:eastAsia="zh-CN" w:bidi="ar"/>
        </w:rPr>
        <w:t xml:space="preserve"> 3</w:t>
      </w:r>
      <w:bookmarkStart w:id="0" w:name="_GoBack"/>
      <w:bookmarkEnd w:id="0"/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 </w:t>
      </w:r>
    </w:p>
    <w:p w14:paraId="530BED8A">
      <w:pPr>
        <w:keepNext w:val="0"/>
        <w:keepLines w:val="0"/>
        <w:widowControl/>
        <w:suppressLineNumbers w:val="0"/>
        <w:jc w:val="right"/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к Положению о проведении регионального этапа </w:t>
      </w:r>
    </w:p>
    <w:p w14:paraId="27D8E976">
      <w:pPr>
        <w:keepNext w:val="0"/>
        <w:keepLines w:val="0"/>
        <w:widowControl/>
        <w:suppressLineNumbers w:val="0"/>
        <w:jc w:val="right"/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Всероссийского конкурса экологических проектов </w:t>
      </w:r>
    </w:p>
    <w:p w14:paraId="1E649CC1">
      <w:pPr>
        <w:keepNext w:val="0"/>
        <w:keepLines w:val="0"/>
        <w:widowControl/>
        <w:suppressLineNumbers w:val="0"/>
        <w:jc w:val="right"/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«Волонтёры могут всё» </w:t>
      </w:r>
    </w:p>
    <w:p w14:paraId="1939D673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Согласие родителя (законного представителя)</w:t>
      </w:r>
    </w:p>
    <w:p w14:paraId="33B92ED6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на обработку персональных данных своего ребёнка (подопечного)</w:t>
      </w:r>
    </w:p>
    <w:p w14:paraId="444D4F6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Я, __________________________________________________________________________________, </w:t>
      </w:r>
    </w:p>
    <w:p w14:paraId="5936E48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18"/>
          <w:szCs w:val="18"/>
          <w:lang w:val="en-US" w:eastAsia="zh-CN" w:bidi="ar"/>
        </w:rPr>
        <w:t xml:space="preserve">(фамилия, имя, отчество полностью) </w:t>
      </w:r>
    </w:p>
    <w:p w14:paraId="4F19BF1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Проживающий (ая) по адресу ___________________________________________________________ </w:t>
      </w:r>
    </w:p>
    <w:p w14:paraId="179FF67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_____________________________________________________________________________________ </w:t>
      </w:r>
    </w:p>
    <w:p w14:paraId="099E650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_____________________________________________________________________________________ </w:t>
      </w:r>
    </w:p>
    <w:p w14:paraId="1253627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Паспорт серия_________№__________выдан______________________________________________ </w:t>
      </w:r>
    </w:p>
    <w:p w14:paraId="03E54F8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____________________________________________________________дата выдачи______________, </w:t>
      </w:r>
    </w:p>
    <w:p w14:paraId="6606A926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настоящим даю своё согласие ГБУ ДО ЦДО «ЭкоМир» ЛО (далее - Центр «ЭкоМир») на обработку (включая получение от меня и/или от любых третьих лиц с учётом требований действующего законодательства Российской Федерации) персональных данных моего ребёнка_____________________________________________________________________________ </w:t>
      </w:r>
    </w:p>
    <w:p w14:paraId="1D42A8C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18"/>
          <w:szCs w:val="18"/>
          <w:lang w:val="en-US" w:eastAsia="zh-CN" w:bidi="ar"/>
        </w:rPr>
        <w:t xml:space="preserve">(фамилия, имя, отчество полностью) </w:t>
      </w:r>
    </w:p>
    <w:p w14:paraId="4C874AB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проживающего по адресу _________________________________________________________ </w:t>
      </w:r>
    </w:p>
    <w:p w14:paraId="043DC4B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____________________________________________________________________________________, </w:t>
      </w:r>
    </w:p>
    <w:p w14:paraId="77D58D6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подтверждаю, что, давая такое согласие, я действую в соответствии со своей волей и в интересах </w:t>
      </w:r>
    </w:p>
    <w:p w14:paraId="3BEC1943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ребёнка. Согласие даётся мною для обеспечения его участия в региональном этапе Всероссийского конкурса экологических проектов «Волонтёры могут всё» в образовательных учреждениях Липецкой области (далее – региональный этап конкурса). Моё согласие распространяется на следующую информацию: фамилия, имя, отчество, дата рождения; реквизиты </w:t>
      </w:r>
    </w:p>
    <w:p w14:paraId="06AA4046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документа, подтверждающего личность; адрес регистрации; место обучения (ОУ, класс (объединение)); контактный телефон и любая иная информация, относящаяся к личности моего ребёнка,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 ФЗ «О </w:t>
      </w:r>
    </w:p>
    <w:p w14:paraId="502176F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персональных данных». </w:t>
      </w:r>
    </w:p>
    <w:p w14:paraId="389E12A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Цель обработки персональных данных: </w:t>
      </w:r>
    </w:p>
    <w:p w14:paraId="6DDADC2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– реализация образовательной деятельности в соответствии с Федеральным законом от 29.12.2012 </w:t>
      </w:r>
    </w:p>
    <w:p w14:paraId="69D9D8FD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№ 273-ФЗ «Об образовании в Российской Федерации»; </w:t>
      </w:r>
    </w:p>
    <w:p w14:paraId="69A44D49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– размещение на официальном сайте Центра «ЭкоМир» и региональных СМИ информации об участии и достижениях ребёнка в региональном этапе конкурса; </w:t>
      </w:r>
    </w:p>
    <w:p w14:paraId="2FCE5C92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– осуществление информационной рассылки. </w:t>
      </w:r>
    </w:p>
    <w:p w14:paraId="173CD560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Настоящим я признаю и подтверждаю, что в случае необходимости предоставления персональных данных моего ребёнка для достижения указанных выше целей третьим лицам (в том числе, но не ограничиваясь, Минпровещения России и т. д.), а равно как при привлечении третьих лиц к оказанию услуг в интересах моего ребёнка, организатор вправе в необходимом объёме раскрывать для совершения вышеуказанных действий информацию о моём ребёнке (включая его персональные данные) таким третьим лицам, а также предоставлять таким лицам соответствующие документы, содержащие такую информацию (Ф.И.О., дата рождения, класс, место учёбы, название конкурсной работы). </w:t>
      </w:r>
    </w:p>
    <w:p w14:paraId="4F791504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Настоящим документом подтверждаю своё согласие на публикацию результатов участия в региональном этапе конкурса персональных данных, осуществление и распространение фото и видеоматериалов. Срок размещения работ: бессрочно. Настоящее согласие вступает в силу со дня его подписания. Мне разъяснены мои права и обязанности в части обработки персональных данных, в том числе право отозвать своё согласие посредством составления соответствующего письменного документа, который может быть направлен мной в адрес оргкомитета по почте заказным письмом с уведомлением о вручении либо вручён лично под расписку ответственному сотруднику оргкомитета и обязанность проинформировать оргкомитет в случае изменения моих персональных данных и персональных данных ребёнка. </w:t>
      </w:r>
    </w:p>
    <w:p w14:paraId="1043088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</w:p>
    <w:p w14:paraId="6900D6B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«______»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____________ 2024 г. ________________ ________________________________________ </w:t>
      </w:r>
    </w:p>
    <w:p w14:paraId="440F7F9D">
      <w:pPr>
        <w:keepNext w:val="0"/>
        <w:keepLines w:val="0"/>
        <w:widowControl/>
        <w:suppressLineNumbers w:val="0"/>
        <w:ind w:firstLine="3690" w:firstLineChars="2050"/>
        <w:jc w:val="left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18"/>
          <w:szCs w:val="18"/>
          <w:lang w:val="en-US" w:eastAsia="zh-CN" w:bidi="ar"/>
        </w:rPr>
        <w:t xml:space="preserve">(подпись)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18"/>
          <w:szCs w:val="18"/>
          <w:lang w:val="ru-RU" w:eastAsia="zh-CN" w:bidi="ar"/>
        </w:rPr>
        <w:t xml:space="preserve">                                           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18"/>
          <w:szCs w:val="18"/>
          <w:lang w:val="en-US" w:eastAsia="zh-CN" w:bidi="ar"/>
        </w:rPr>
        <w:t>(Ф.И.О.)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F3EA6"/>
    <w:rsid w:val="000B46D7"/>
    <w:rsid w:val="001111A8"/>
    <w:rsid w:val="001572E8"/>
    <w:rsid w:val="001B5D0F"/>
    <w:rsid w:val="00262A99"/>
    <w:rsid w:val="00281B41"/>
    <w:rsid w:val="002C31B7"/>
    <w:rsid w:val="002E2A6B"/>
    <w:rsid w:val="002F3C63"/>
    <w:rsid w:val="00313479"/>
    <w:rsid w:val="00324680"/>
    <w:rsid w:val="00341FF3"/>
    <w:rsid w:val="00372ECE"/>
    <w:rsid w:val="00392959"/>
    <w:rsid w:val="00414D7C"/>
    <w:rsid w:val="004306FA"/>
    <w:rsid w:val="00433B9E"/>
    <w:rsid w:val="00444AAA"/>
    <w:rsid w:val="00451046"/>
    <w:rsid w:val="004520DA"/>
    <w:rsid w:val="00495A2D"/>
    <w:rsid w:val="004A4959"/>
    <w:rsid w:val="004F2AEF"/>
    <w:rsid w:val="004F7F27"/>
    <w:rsid w:val="005051C1"/>
    <w:rsid w:val="00550C9D"/>
    <w:rsid w:val="005535A2"/>
    <w:rsid w:val="005B09B8"/>
    <w:rsid w:val="005C2B13"/>
    <w:rsid w:val="006457F3"/>
    <w:rsid w:val="006B7072"/>
    <w:rsid w:val="006B7483"/>
    <w:rsid w:val="006D7B3B"/>
    <w:rsid w:val="006E2EA4"/>
    <w:rsid w:val="00725D05"/>
    <w:rsid w:val="00745162"/>
    <w:rsid w:val="00784340"/>
    <w:rsid w:val="0079774C"/>
    <w:rsid w:val="007F20FE"/>
    <w:rsid w:val="007F657A"/>
    <w:rsid w:val="00842075"/>
    <w:rsid w:val="008A27D1"/>
    <w:rsid w:val="008A3F94"/>
    <w:rsid w:val="009834DF"/>
    <w:rsid w:val="009F2DD1"/>
    <w:rsid w:val="00A11A49"/>
    <w:rsid w:val="00A12B7C"/>
    <w:rsid w:val="00A2503B"/>
    <w:rsid w:val="00A54C49"/>
    <w:rsid w:val="00A62A57"/>
    <w:rsid w:val="00AB11EC"/>
    <w:rsid w:val="00B40560"/>
    <w:rsid w:val="00B8033B"/>
    <w:rsid w:val="00BC7320"/>
    <w:rsid w:val="00BD59D7"/>
    <w:rsid w:val="00BD7445"/>
    <w:rsid w:val="00CC2875"/>
    <w:rsid w:val="00D11486"/>
    <w:rsid w:val="00D27164"/>
    <w:rsid w:val="00D361B4"/>
    <w:rsid w:val="00D831D3"/>
    <w:rsid w:val="00D92232"/>
    <w:rsid w:val="00DF3EA6"/>
    <w:rsid w:val="00E5079E"/>
    <w:rsid w:val="00E87502"/>
    <w:rsid w:val="00E94B7C"/>
    <w:rsid w:val="00EE05DD"/>
    <w:rsid w:val="00F72762"/>
    <w:rsid w:val="00FA3EC5"/>
    <w:rsid w:val="00FC5BA7"/>
    <w:rsid w:val="076A63C6"/>
    <w:rsid w:val="0EA637BB"/>
    <w:rsid w:val="0EAB719B"/>
    <w:rsid w:val="18FC3A1D"/>
    <w:rsid w:val="19CC5096"/>
    <w:rsid w:val="1B4055C5"/>
    <w:rsid w:val="1FFD0A09"/>
    <w:rsid w:val="23F93080"/>
    <w:rsid w:val="2CBC3609"/>
    <w:rsid w:val="2DB37C4B"/>
    <w:rsid w:val="31E053A8"/>
    <w:rsid w:val="35095D8C"/>
    <w:rsid w:val="376169B3"/>
    <w:rsid w:val="411802F9"/>
    <w:rsid w:val="4F726D48"/>
    <w:rsid w:val="53F218E5"/>
    <w:rsid w:val="5CCD5301"/>
    <w:rsid w:val="5FDC1FCC"/>
    <w:rsid w:val="68E73FAC"/>
    <w:rsid w:val="6B110313"/>
    <w:rsid w:val="70760865"/>
    <w:rsid w:val="77A31DB2"/>
    <w:rsid w:val="7B312872"/>
    <w:rsid w:val="7D1E59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8"/>
    <w:basedOn w:val="1"/>
    <w:next w:val="1"/>
    <w:link w:val="14"/>
    <w:qFormat/>
    <w:uiPriority w:val="0"/>
    <w:pPr>
      <w:keepNext/>
      <w:jc w:val="both"/>
      <w:outlineLvl w:val="7"/>
    </w:pPr>
    <w:rPr>
      <w:b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4"/>
    <w:qFormat/>
    <w:uiPriority w:val="0"/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Гиперссылка1"/>
    <w:basedOn w:val="3"/>
    <w:qFormat/>
    <w:uiPriority w:val="0"/>
    <w:rPr>
      <w:color w:val="0000FF"/>
      <w:u w:val="single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4">
    <w:name w:val="Заголовок 8 Знак"/>
    <w:basedOn w:val="3"/>
    <w:link w:val="2"/>
    <w:qFormat/>
    <w:uiPriority w:val="0"/>
    <w:rPr>
      <w:rFonts w:ascii="Times New Roman" w:hAnsi="Times New Roman" w:eastAsia="Times New Roman" w:cs="Times New Roman"/>
      <w:b/>
      <w:sz w:val="28"/>
      <w:szCs w:val="28"/>
    </w:rPr>
  </w:style>
  <w:style w:type="character" w:customStyle="1" w:styleId="15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Ниж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1449</Words>
  <Characters>8264</Characters>
  <Lines>68</Lines>
  <Paragraphs>19</Paragraphs>
  <TotalTime>326</TotalTime>
  <ScaleCrop>false</ScaleCrop>
  <LinksUpToDate>false</LinksUpToDate>
  <CharactersWithSpaces>9694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2018-06-29T07:37:00Z</dcterms:created>
  <dc:creator>2345345</dc:creator>
  <cp:lastModifiedBy>ЦРТДЮ</cp:lastModifiedBy>
  <cp:lastPrinted>2022-12-21T05:45:00Z</cp:lastPrinted>
  <dcterms:modified xsi:type="dcterms:W3CDTF">2024-12-19T08:35:34Z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8E2ACA697A2E43DF8C9D28F84834A3AD</vt:lpwstr>
  </property>
</Properties>
</file>