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Утверждаю:</w:t>
      </w:r>
    </w:p>
    <w:p>
      <w:r>
        <w:t xml:space="preserve">                                                                                                     Начальник отдела образования</w:t>
      </w:r>
    </w:p>
    <w:p>
      <w:r>
        <w:t xml:space="preserve">                                                                                                      ______________  А.Ю. Васильева</w:t>
      </w:r>
    </w:p>
    <w:p/>
    <w:p/>
    <w:p>
      <w:pPr>
        <w:jc w:val="center"/>
        <w:rPr>
          <w:b/>
        </w:rPr>
      </w:pPr>
      <w:r>
        <w:rPr>
          <w:b/>
        </w:rPr>
        <w:t xml:space="preserve">ПОЛОЖЕНИЕ </w:t>
      </w:r>
    </w:p>
    <w:p>
      <w:pPr>
        <w:jc w:val="center"/>
        <w:rPr>
          <w:b/>
          <w:i/>
        </w:rPr>
      </w:pPr>
      <w:r>
        <w:rPr>
          <w:b/>
          <w:i/>
        </w:rPr>
        <w:t xml:space="preserve">о проведении районного заочного детского экологического форума </w:t>
      </w:r>
    </w:p>
    <w:p>
      <w:pPr>
        <w:jc w:val="center"/>
        <w:rPr>
          <w:b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1. Общие положения</w:t>
      </w:r>
    </w:p>
    <w:p>
      <w:pPr>
        <w:jc w:val="both"/>
      </w:pPr>
      <w:r>
        <w:t xml:space="preserve">1.1. Управление экологии и природных ресурсов Липецкой области совместно с управлением образования и науки Липецкой области в 2019 г. проводит </w:t>
      </w:r>
      <w:r>
        <w:rPr>
          <w:lang w:val="en-US"/>
        </w:rPr>
        <w:t>VIII</w:t>
      </w:r>
      <w:r>
        <w:t xml:space="preserve"> областной Детский экологический форум. </w:t>
      </w:r>
    </w:p>
    <w:p>
      <w:pPr>
        <w:jc w:val="both"/>
      </w:pPr>
      <w:r>
        <w:t xml:space="preserve">1.2. Районный (заочный) Детский экологический форум (далее – Форум) проводится в соответствии с приказом отдела образования №326 от 02.04.2019 г. в целях формирования экологической культуры, активной жизненной позиции у подрастающего поколения и отбора участников-делегатов на </w:t>
      </w:r>
      <w:r>
        <w:rPr>
          <w:lang w:val="en-US"/>
        </w:rPr>
        <w:t>VIII</w:t>
      </w:r>
      <w:r>
        <w:t xml:space="preserve"> областной Детский экологический форум.   </w:t>
      </w:r>
    </w:p>
    <w:p>
      <w:pPr>
        <w:jc w:val="both"/>
      </w:pPr>
      <w:r>
        <w:t xml:space="preserve">1.3. </w:t>
      </w:r>
      <w:r>
        <w:rPr>
          <w:b/>
        </w:rPr>
        <w:t>Задачи Форума</w:t>
      </w:r>
      <w:r>
        <w:t>:</w:t>
      </w:r>
    </w:p>
    <w:p>
      <w:pPr>
        <w:jc w:val="both"/>
      </w:pPr>
      <w:r>
        <w:t>- воспитание у подрастающего поколения бережного и ответственного отношения к окружающей среде, уважения ко всему живому, способность предвидеть последствия своего поведения в природе;</w:t>
      </w:r>
    </w:p>
    <w:p>
      <w:pPr>
        <w:jc w:val="both"/>
      </w:pPr>
      <w:r>
        <w:t>- привлечение детей и подростков к созидательной деятельности, направленной на сохранение редких растений и животных; сохранение и возрождение природных объектов; приумножение лесных насаждений;</w:t>
      </w:r>
    </w:p>
    <w:p>
      <w:pPr>
        <w:jc w:val="both"/>
      </w:pPr>
      <w:r>
        <w:t>- формирование экологической культуры и активной жизненной позиции подрастающего поколения по отношению к проблемам окружающей среды Липецкого края;</w:t>
      </w:r>
    </w:p>
    <w:p>
      <w:pPr>
        <w:jc w:val="both"/>
      </w:pPr>
      <w:r>
        <w:t>- развитие сотрудничества детских коллективов в области экологии на основе обмена опытом по осуществлению разнообразной творческой и природоохранной деятельности;</w:t>
      </w:r>
    </w:p>
    <w:p>
      <w:pPr>
        <w:jc w:val="both"/>
      </w:pPr>
      <w:r>
        <w:t>- развитие интеллектуально-творческих способностей школьников, интереса к научно-исследовательской деятельности и техническому творчеству, выявления одарённых школьников в области проектной и исследовательской деятельности;</w:t>
      </w:r>
    </w:p>
    <w:p>
      <w:pPr>
        <w:jc w:val="both"/>
      </w:pPr>
      <w:r>
        <w:t>- привлечение детей и подростков к изучению экологического состояния среды обитания, практической и исследовательской работе в природе, воспитательной и образовательной работе с одарёнными детьми..</w:t>
      </w:r>
    </w:p>
    <w:p>
      <w:pPr>
        <w:jc w:val="both"/>
      </w:pPr>
      <w:r>
        <w:t>1.3. Организацию, проведение и общее руководство районным (заочным) Форумом осуществляет оргкомитет (с правами жюри), созданный ЦРТДЮ. Оргкомитет проводит отбор участников областного этапа, готовит информационный материал и приказ об итогах.</w:t>
      </w:r>
    </w:p>
    <w:p>
      <w:pPr>
        <w:jc w:val="both"/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2. Участники Форума</w:t>
      </w:r>
    </w:p>
    <w:p>
      <w:pPr>
        <w:jc w:val="both"/>
      </w:pPr>
      <w:r>
        <w:t>2.1. К участию в Форуме приглашаются обучающиеся образовательных организаций 4-ёх возрастных групп:</w:t>
      </w:r>
    </w:p>
    <w:p>
      <w:pPr>
        <w:jc w:val="both"/>
      </w:pPr>
      <w:r>
        <w:t>- дошкольники;</w:t>
      </w:r>
    </w:p>
    <w:p>
      <w:pPr>
        <w:jc w:val="both"/>
      </w:pPr>
      <w:r>
        <w:t>- младший школьный возраст – 1-5 класс;</w:t>
      </w:r>
    </w:p>
    <w:p>
      <w:pPr>
        <w:jc w:val="both"/>
      </w:pPr>
      <w:r>
        <w:t>- средний школьный возраст – 6-8 класс;</w:t>
      </w:r>
    </w:p>
    <w:p>
      <w:pPr>
        <w:jc w:val="both"/>
      </w:pPr>
      <w:r>
        <w:t>- старший школьный возраст – 9-11 класс.</w:t>
      </w:r>
    </w:p>
    <w:p>
      <w:pPr>
        <w:jc w:val="both"/>
        <w:rPr>
          <w:highlight w:val="yellow"/>
        </w:rPr>
      </w:pPr>
      <w:r>
        <w:t xml:space="preserve">2.2. </w:t>
      </w:r>
      <w:r>
        <w:rPr>
          <w:b/>
        </w:rPr>
        <w:t>Дети из дошкольных учреждений допускаются к участию только в номинации «Экологическое представление».</w:t>
      </w:r>
      <w:r>
        <w:t xml:space="preserve"> </w:t>
      </w:r>
    </w:p>
    <w:p>
      <w:pPr>
        <w:jc w:val="both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3. Порядок проведения Форума</w:t>
      </w:r>
    </w:p>
    <w:p>
      <w:pPr>
        <w:jc w:val="both"/>
        <w:rPr>
          <w:b/>
          <w:bCs/>
        </w:rPr>
      </w:pPr>
      <w:r>
        <w:t xml:space="preserve">3.1. </w:t>
      </w:r>
      <w:r>
        <w:rPr>
          <w:b/>
          <w:bCs/>
        </w:rPr>
        <w:t>Районный (заочный) Форум проводится с 05 апреля по 15 мая 2019 года.</w:t>
      </w:r>
    </w:p>
    <w:p>
      <w:pPr>
        <w:jc w:val="both"/>
      </w:pPr>
      <w:r>
        <w:t xml:space="preserve">3.2. Для участия в районном (заочном) Форуме </w:t>
      </w:r>
      <w:r>
        <w:rPr>
          <w:b/>
          <w:i/>
          <w:u w:val="single"/>
        </w:rPr>
        <w:t>не позднее 15 мая 2019 года</w:t>
      </w:r>
      <w:r>
        <w:t xml:space="preserve">  по адресу: г.Грязи, ул.Кр.площадь, д.35, ЦРТДЮ (справки по т.2-45-02, Мишанина Н.С.) направляются:</w:t>
      </w:r>
    </w:p>
    <w:p>
      <w:pPr>
        <w:jc w:val="both"/>
      </w:pPr>
      <w:r>
        <w:t xml:space="preserve">- </w:t>
      </w:r>
      <w:r>
        <w:rPr>
          <w:b/>
          <w:bCs/>
        </w:rPr>
        <w:t>материалы и работы</w:t>
      </w:r>
      <w:r>
        <w:t xml:space="preserve"> по различным номинациям, </w:t>
      </w:r>
      <w:r>
        <w:rPr>
          <w:b/>
          <w:bCs/>
          <w:i/>
          <w:iCs/>
        </w:rPr>
        <w:t>оформленные в соответствии с требованиями Положения (п.4, Приложение 2)</w:t>
      </w:r>
      <w:r>
        <w:t>;</w:t>
      </w:r>
    </w:p>
    <w:p>
      <w:pPr>
        <w:jc w:val="both"/>
        <w:rPr>
          <w:b/>
          <w:bCs/>
        </w:rPr>
      </w:pPr>
      <w:r>
        <w:t xml:space="preserve">- </w:t>
      </w:r>
      <w:r>
        <w:rPr>
          <w:b/>
          <w:bCs/>
        </w:rPr>
        <w:t xml:space="preserve">заявка </w:t>
      </w:r>
      <w:r>
        <w:rPr>
          <w:b/>
          <w:bCs/>
          <w:i/>
          <w:iCs/>
        </w:rPr>
        <w:t>(Приложение 1</w:t>
      </w:r>
      <w:r>
        <w:rPr>
          <w:b/>
          <w:bCs/>
        </w:rPr>
        <w:t>);</w:t>
      </w:r>
    </w:p>
    <w:p>
      <w:pPr>
        <w:jc w:val="both"/>
        <w:rPr>
          <w:b/>
          <w:bCs/>
          <w:i/>
          <w:iCs/>
        </w:rPr>
      </w:pPr>
      <w:r>
        <w:rPr>
          <w:b/>
          <w:bCs/>
        </w:rPr>
        <w:t>- согласие на обработку персональных данных автора работы (</w:t>
      </w:r>
      <w:r>
        <w:t>от родителя</w:t>
      </w:r>
      <w:r>
        <w:rPr>
          <w:b/>
          <w:bCs/>
        </w:rPr>
        <w:t xml:space="preserve">) - </w:t>
      </w:r>
      <w:r>
        <w:rPr>
          <w:b/>
          <w:bCs/>
          <w:i/>
          <w:iCs/>
        </w:rPr>
        <w:t>Приложение 3;</w:t>
      </w:r>
    </w:p>
    <w:p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- согласие на обработку персональных данных педагога </w:t>
      </w:r>
      <w:r>
        <w:t xml:space="preserve">(который указан в заявке) - </w:t>
      </w:r>
      <w:r>
        <w:rPr>
          <w:b/>
          <w:bCs/>
          <w:i/>
          <w:iCs/>
        </w:rPr>
        <w:t>Приложение 4.</w:t>
      </w:r>
    </w:p>
    <w:p>
      <w:pPr>
        <w:jc w:val="both"/>
      </w:pPr>
      <w:r>
        <w:t xml:space="preserve">3.34 Предоставленные работы </w:t>
      </w:r>
      <w:r>
        <w:rPr>
          <w:b/>
        </w:rPr>
        <w:t>не рецензируются и не возвращаются</w:t>
      </w:r>
      <w:r>
        <w:t>.</w:t>
      </w:r>
    </w:p>
    <w:p>
      <w:pPr>
        <w:jc w:val="both"/>
      </w:pPr>
      <w:r>
        <w:t>3.5. Предоставленные работы могут в дальнейшем использоваться управлением экологии и природных ресурсов области в эколого-просветительских целях.</w:t>
      </w:r>
    </w:p>
    <w:p>
      <w:pPr>
        <w:jc w:val="both"/>
      </w:pPr>
    </w:p>
    <w:p>
      <w:pPr>
        <w:jc w:val="center"/>
        <w:rPr>
          <w:b/>
          <w:bCs/>
        </w:rPr>
      </w:pPr>
      <w:r>
        <w:rPr>
          <w:b/>
          <w:bCs/>
        </w:rPr>
        <w:t>4. Номинации Форума</w:t>
      </w:r>
    </w:p>
    <w:p>
      <w:pPr>
        <w:jc w:val="both"/>
      </w:pPr>
    </w:p>
    <w:p>
      <w:pPr>
        <w:jc w:val="both"/>
      </w:pPr>
      <w:r>
        <w:t xml:space="preserve"> Районный (заочный) Форум проводится по следующим номинациям:</w:t>
      </w:r>
    </w:p>
    <w:p>
      <w:pPr>
        <w:jc w:val="both"/>
      </w:pPr>
      <w:r>
        <w:t xml:space="preserve">4.1. </w:t>
      </w:r>
      <w:r>
        <w:rPr>
          <w:b/>
          <w:bCs/>
          <w:i/>
          <w:iCs/>
        </w:rPr>
        <w:t>«Экологические проекты»</w:t>
      </w:r>
      <w:r>
        <w:t xml:space="preserve"> (</w:t>
      </w:r>
      <w:r>
        <w:rPr>
          <w:b/>
          <w:bCs/>
        </w:rPr>
        <w:t xml:space="preserve">представление экологических проектов кейс-методом </w:t>
      </w:r>
      <w:r>
        <w:t>в сфере изучения состояния окружающей среды или её компонентов, влияния на организм человека определённых экологических факторов среды, осуществления хозяйственной деятельности и её последствий, содержащих практические предложения или проекты по улучшению экологической обстановки в Липецкой области).</w:t>
      </w:r>
    </w:p>
    <w:p>
      <w:pPr>
        <w:jc w:val="both"/>
        <w:rPr>
          <w:i/>
          <w:iCs/>
        </w:rPr>
      </w:pPr>
      <w:r>
        <w:t xml:space="preserve">      </w:t>
      </w:r>
      <w:r>
        <w:rPr>
          <w:i/>
          <w:iCs/>
        </w:rPr>
        <w:t>Допускается представление рабо номинации «Изучая, предлагай» областной экологической акции «Экология глазами детей» 2018 года в более расширенном и углубленном варианте по соответствующей тематике.</w:t>
      </w:r>
    </w:p>
    <w:p>
      <w:pPr>
        <w:jc w:val="both"/>
      </w:pPr>
      <w:r>
        <w:t xml:space="preserve">      В номинации могут принимать участие команды от 5 до 10 человек, состоящие из учащихся 1-11 классов, выполнившие исследовательскую работу по изучению состояния окружающей среды или её отдельных компонентов, содержащую предложения по практическому решению изучаемой проблемы. </w:t>
      </w:r>
    </w:p>
    <w:p>
      <w:pPr>
        <w:ind w:firstLine="480" w:firstLineChars="200"/>
        <w:jc w:val="both"/>
        <w:rPr>
          <w:i/>
          <w:iCs/>
        </w:rPr>
      </w:pPr>
      <w:r>
        <w:rPr>
          <w:i/>
          <w:iCs/>
        </w:rPr>
        <w:t>В число участников команды могут входить</w:t>
      </w:r>
      <w:r>
        <w:t xml:space="preserve"> </w:t>
      </w:r>
      <w:r>
        <w:rPr>
          <w:i/>
          <w:iCs/>
        </w:rPr>
        <w:t>учащиеся как одного образовательного учреждения, так и разных, находящихся на территории одного муниципального образования. В команде распределяются конкретные задачи на каждого участника, проект и презентация оформляются сообща.</w:t>
      </w:r>
    </w:p>
    <w:p>
      <w:pPr>
        <w:ind w:firstLine="480" w:firstLineChars="200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Проекты предусматривают 3 направления:</w:t>
      </w:r>
    </w:p>
    <w:p>
      <w:pPr>
        <w:ind w:firstLine="480" w:firstLineChars="200"/>
        <w:jc w:val="both"/>
      </w:pPr>
      <w:r>
        <w:rPr>
          <w:b/>
          <w:bCs/>
        </w:rPr>
        <w:t xml:space="preserve">«Места отдыха у водоёмов» </w:t>
      </w:r>
      <w:r>
        <w:t xml:space="preserve">- представление экологических проектов, содержащих описание водного объекта; мероприятия, проведённые органами власти или иными структурами, жителями по улучшению состояния и благоустройству данного водного объекта с приложением фото; обоснование необходимости проведения обустройства; практические предложения по обустройству места отдыха для населения у водоёма со схематическими рисунками </w:t>
      </w:r>
      <w:r>
        <w:rPr>
          <w:i/>
          <w:iCs/>
        </w:rPr>
        <w:t>(приветствуется применение экологичных материалов и технологий, способствующих улучшению экологической обстановки на территории данного природного объекта)</w:t>
      </w:r>
      <w:r>
        <w:t>; определение назначения созданной территории с разбивкой на целевые группы; расчёт бюджета и предложения по безбюджетному обустройству; предполагаемы результат. Приветствуется 3-</w:t>
      </w:r>
      <w:r>
        <w:rPr>
          <w:lang w:val="en-US"/>
        </w:rPr>
        <w:t>D</w:t>
      </w:r>
      <w:r>
        <w:t xml:space="preserve"> модель территории в электронном виде. Лучшие работы в данной номинации будут рекомендованы для последующего практического использования при обустройстве мест отдыха у водоёмов Липецкой области. </w:t>
      </w:r>
    </w:p>
    <w:p>
      <w:pPr>
        <w:ind w:firstLine="480" w:firstLineChars="200"/>
        <w:jc w:val="both"/>
      </w:pPr>
      <w:r>
        <w:rPr>
          <w:b/>
          <w:bCs/>
        </w:rPr>
        <w:t>«Экологическая тропа»</w:t>
      </w:r>
      <w:r>
        <w:t xml:space="preserve"> - представление экологических проектов по обустройству экологических троп, маршруты которых проходят (или могут проходить) по отдельным территориям ООПТ Липецкой области регионального и (или) местного значения или соединяя эти территории, образуя преемственную связь для экологического туризма между муниципальными образованиями региона.В проекте может быть предложено обустройство уже имеющихся экотроп или предложения по созданию экотропы и её обустройству. Проект должен содержать: картографический материал с указанием маршрута и расположения мест, где будут размещаться информация о природных (исторических) объектах, оборудованных для организованного отдыха участках; описание природных (исторических) объектов; сведения о привлекательности, природной (исторической) ценности территории, по по которой предлагается провести маршрут, расчёт бюджета и предложения по безбюджетному обустройству. Приветствуется 3-</w:t>
      </w:r>
      <w:r>
        <w:rPr>
          <w:lang w:val="en-US"/>
        </w:rPr>
        <w:t>D</w:t>
      </w:r>
      <w:r>
        <w:t xml:space="preserve"> модель маршрута в электронном виде. Лучшие работы в данной номинации будут рекомендованы для последующего практического использования при обустройстве экологических троп на ООПТ Липецкой области.</w:t>
      </w:r>
    </w:p>
    <w:p>
      <w:pPr>
        <w:ind w:firstLine="480" w:firstLineChars="200"/>
        <w:jc w:val="both"/>
      </w:pPr>
      <w:r>
        <w:rPr>
          <w:b/>
          <w:bCs/>
        </w:rPr>
        <w:t xml:space="preserve">«Внедрение раздельного сбора ТКО» </w:t>
      </w:r>
      <w:r>
        <w:t>- в проекте описываются предложения по внедрению раздельного сбора и вывоза ТКО на территории муниципального образования или отдельного образовательного учреждения, рекомендации по мотивированию населения к новой системе обращения с отходами, конкретные предложения по организации сбора, вывоза, с указанием мест для осуществления дальнейшей вторичной переработки отходов на территории муниципального образования с расчётом бюджета и альтернативными предложениями по безбюджетному проекту. Приветствуется приложение наглядных материалов, фотографий, рисунков, макетов.</w:t>
      </w:r>
    </w:p>
    <w:p>
      <w:pPr>
        <w:ind w:firstLine="480" w:firstLineChars="200"/>
        <w:jc w:val="both"/>
        <w:rPr>
          <w:b/>
          <w:bCs/>
        </w:rPr>
      </w:pPr>
      <w:r>
        <w:rPr>
          <w:b/>
          <w:bCs/>
        </w:rPr>
        <w:t xml:space="preserve">Проекты направляются в оргкомитет в электронном (на диске) и распечатанном виде согласно требованиям к оформлению. </w:t>
      </w:r>
    </w:p>
    <w:p>
      <w:pPr>
        <w:jc w:val="both"/>
        <w:rPr>
          <w:b/>
          <w:i/>
        </w:rPr>
      </w:pPr>
    </w:p>
    <w:p>
      <w:pPr>
        <w:jc w:val="both"/>
        <w:rPr>
          <w:b/>
          <w:i/>
        </w:rPr>
      </w:pPr>
      <w:r>
        <w:rPr>
          <w:b/>
          <w:i/>
        </w:rPr>
        <w:t>4.2. «Экоинновации».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      В номинации могут принимать участие индивидуальные учащиеся или группы учащихся. Предоставляются новаторские экологические проекты или готовые экологические «продукты», выполненные в любом жанре и любой технике в виде разработок программных модулей, мобильных приложений, робототехники для проведения мобильных исследований в окружающей среде или способствующих улучшению качества компонентов окружающей среды.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      </w:t>
      </w:r>
      <w:r>
        <w:rPr>
          <w:b/>
          <w:iCs/>
        </w:rPr>
        <w:t>Работы представляются в электронном (на диске)</w:t>
      </w:r>
      <w:r>
        <w:rPr>
          <w:bCs/>
          <w:iCs/>
        </w:rPr>
        <w:t xml:space="preserve"> и </w:t>
      </w:r>
      <w:r>
        <w:rPr>
          <w:b/>
          <w:iCs/>
        </w:rPr>
        <w:t>распечатанном виде</w:t>
      </w:r>
      <w:r>
        <w:rPr>
          <w:bCs/>
          <w:iCs/>
        </w:rPr>
        <w:t xml:space="preserve">  с фотографиями и описанием внедрённой или предлагаемой к внедрению новаторской разработки, с указанием новаторства данной разработки, предполагаемым экологическим эффектом.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      Оцениваются актуальность, оригинальность, креативность, новаторство.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      Принимаются только авторские работы, выполненные участниками самостоятельно. Автор (авторы) несёт (несут) обязанности по соблюдению авторских прав третьих лиц.</w:t>
      </w:r>
    </w:p>
    <w:p>
      <w:pPr>
        <w:jc w:val="both"/>
        <w:rPr>
          <w:bCs/>
          <w:iCs/>
        </w:rPr>
      </w:pPr>
    </w:p>
    <w:p>
      <w:pPr>
        <w:jc w:val="both"/>
        <w:rPr>
          <w:b/>
          <w:i/>
        </w:rPr>
      </w:pPr>
      <w:r>
        <w:rPr>
          <w:b/>
          <w:i/>
        </w:rPr>
        <w:t>4.3. «Экологический видеоролик».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      В номинации могут принимать участие учащиеся или группы учащихся. Тематика видеоролика направлена на конкретные предложения, обращение к людям, сверстникам в целях повышения экологической культуры, бережного отношения к природе и её ресурсам, улучшения экологической ситуации и качества атмосферного воздуха, водных ресурсов, подземных ресурсов, охраны особо охраняемых природных территорий,  недопущения экологических правонарушений, пропаганды раздельного сбора отходов. 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      Видеоролик может быть выполнен способами натуральной видеосъёмки, в виде мультипликации, в виде графики либо в другом стиле, может быть применён монтаж разных стилей.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      Оценивается актуальность освещаемого экологического вопроса, неординарность подачи материала, применений стихотворений авторского сочинения в подаче материала, эстетическое визуальное восприятие, креативность.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      Приветствуется мультипликационный и графический стиль при создании видеороликов.</w:t>
      </w:r>
    </w:p>
    <w:p>
      <w:pPr>
        <w:ind w:firstLine="360" w:firstLineChars="150"/>
        <w:jc w:val="both"/>
        <w:rPr>
          <w:b/>
          <w:bCs/>
        </w:rPr>
      </w:pPr>
      <w:r>
        <w:rPr>
          <w:b/>
          <w:bCs/>
        </w:rPr>
        <w:t>Работы направляются в оргкомитет в электронном (на диске) виде.</w:t>
      </w:r>
    </w:p>
    <w:p>
      <w:pPr>
        <w:jc w:val="both"/>
        <w:rPr>
          <w:b/>
          <w:bCs/>
        </w:rPr>
      </w:pPr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4.4. «Экологический плакат».</w:t>
      </w:r>
    </w:p>
    <w:p>
      <w:pPr>
        <w:jc w:val="both"/>
      </w:pPr>
      <w:r>
        <w:rPr>
          <w:b/>
          <w:bCs/>
          <w:i/>
          <w:iCs/>
        </w:rPr>
        <w:t xml:space="preserve">   </w:t>
      </w:r>
      <w:r>
        <w:t xml:space="preserve">   В номинации рассматриваются работы индивидуальных участников.</w:t>
      </w:r>
      <w:r>
        <w:rPr>
          <w:b/>
          <w:bCs/>
          <w:i/>
          <w:iCs/>
        </w:rPr>
        <w:t xml:space="preserve"> </w:t>
      </w:r>
      <w:r>
        <w:t>Тематика плаката направлена на обращение к людям, сверстникам в целях повышения экологической культуры, бережного отношения к природе и её ресурсам, улучшения экологической ситуации, конкретные предложения для улучшения качества атмосферного воздуха, водных ресурсов, охраны особо охраняемых природных территорий, подземных ресурсов, недопущения экологических правонарушений, пропаганды раздельного сбора отходов.</w:t>
      </w:r>
    </w:p>
    <w:p>
      <w:pPr>
        <w:ind w:firstLine="480" w:firstLineChars="200"/>
        <w:jc w:val="both"/>
      </w:pPr>
      <w:r>
        <w:rPr>
          <w:b/>
          <w:bCs/>
        </w:rPr>
        <w:t xml:space="preserve">Печатный плакат </w:t>
      </w:r>
      <w:r>
        <w:t xml:space="preserve">выполняется в формате </w:t>
      </w:r>
      <w:r>
        <w:rPr>
          <w:lang w:val="en-US"/>
        </w:rPr>
        <w:t>Word</w:t>
      </w:r>
      <w:r>
        <w:t xml:space="preserve"> </w:t>
      </w:r>
      <w:r>
        <w:rPr>
          <w:lang w:val="en-US"/>
        </w:rPr>
        <w:t>c</w:t>
      </w:r>
      <w:r>
        <w:t xml:space="preserve"> обязательным иллюстрированием в виде рисунка, обозначением экологического вопроса и пути его решения и предоставляется в </w:t>
      </w:r>
      <w:r>
        <w:rPr>
          <w:b/>
          <w:bCs/>
        </w:rPr>
        <w:t xml:space="preserve">электронном (на диске) и распечатанном виде.      </w:t>
      </w:r>
      <w:r>
        <w:t xml:space="preserve">  </w:t>
      </w:r>
    </w:p>
    <w:p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Требования к работам:</w:t>
      </w:r>
    </w:p>
    <w:p>
      <w:pPr>
        <w:jc w:val="both"/>
        <w:rPr>
          <w:b/>
        </w:rPr>
      </w:pPr>
      <w:r>
        <w:rPr>
          <w:b/>
        </w:rPr>
        <w:t>- формат – не менее А4 и не более А3;</w:t>
      </w:r>
    </w:p>
    <w:p>
      <w:pPr>
        <w:jc w:val="both"/>
      </w:pPr>
      <w:r>
        <w:rPr>
          <w:b/>
        </w:rPr>
        <w:t xml:space="preserve">- паспарту – 3 см; </w:t>
      </w:r>
      <w:r>
        <w:t xml:space="preserve"> </w:t>
      </w:r>
    </w:p>
    <w:p>
      <w:pPr>
        <w:jc w:val="both"/>
      </w:pPr>
      <w:r>
        <w:t>- н</w:t>
      </w:r>
      <w:r>
        <w:rPr>
          <w:b/>
        </w:rPr>
        <w:t>а обратной стороне работы</w:t>
      </w:r>
      <w:r>
        <w:t xml:space="preserve"> прикрепить </w:t>
      </w:r>
      <w:r>
        <w:rPr>
          <w:b/>
        </w:rPr>
        <w:t xml:space="preserve">этикетку </w:t>
      </w:r>
      <w:r>
        <w:t xml:space="preserve"> с указанием названия работы, сведений об образовательном учреждении, авторе (Ф.И., возраст, класс), руководителе работы (Ф.И.О., должность).         </w:t>
      </w:r>
    </w:p>
    <w:p>
      <w:pPr>
        <w:jc w:val="both"/>
        <w:rPr>
          <w:bCs/>
        </w:rPr>
      </w:pPr>
      <w:r>
        <w:rPr>
          <w:b/>
        </w:rPr>
        <w:t xml:space="preserve">          </w:t>
      </w:r>
      <w:r>
        <w:t>Оценивается</w:t>
      </w:r>
      <w:r>
        <w:rPr>
          <w:b/>
        </w:rPr>
        <w:t xml:space="preserve">: </w:t>
      </w:r>
      <w:r>
        <w:rPr>
          <w:bCs/>
        </w:rPr>
        <w:t xml:space="preserve">актуальность освещаемого экологического вопроса, креативность, применение сочинений авторского сочинения в подаче материала, авторские рисунки, эстетическое визуальное восприятие.   </w:t>
      </w:r>
    </w:p>
    <w:p>
      <w:pPr>
        <w:jc w:val="both"/>
        <w:rPr>
          <w:bCs/>
        </w:rPr>
      </w:pPr>
    </w:p>
    <w:p>
      <w:pPr>
        <w:jc w:val="both"/>
        <w:rPr>
          <w:b/>
        </w:rPr>
      </w:pPr>
      <w:r>
        <w:rPr>
          <w:b/>
        </w:rPr>
        <w:t>4.5. «Стихотворение о природе».</w:t>
      </w:r>
    </w:p>
    <w:p>
      <w:pPr>
        <w:jc w:val="both"/>
        <w:rPr>
          <w:bCs/>
        </w:rPr>
      </w:pPr>
      <w:r>
        <w:rPr>
          <w:bCs/>
        </w:rPr>
        <w:t xml:space="preserve">      Представляется видеозапись декламирования стихов </w:t>
      </w:r>
      <w:r>
        <w:rPr>
          <w:b/>
        </w:rPr>
        <w:t>авторского сочинения,</w:t>
      </w:r>
      <w:r>
        <w:rPr>
          <w:bCs/>
        </w:rPr>
        <w:t xml:space="preserve"> посвящённых природе и её охране. В видеозаписи указать сведения об образовательном учреждении, авторе произведения, сведения об участнике (Ф.И., возраст, класс)</w:t>
      </w:r>
    </w:p>
    <w:p>
      <w:pPr>
        <w:jc w:val="both"/>
        <w:rPr>
          <w:bCs/>
        </w:rPr>
      </w:pPr>
      <w:r>
        <w:rPr>
          <w:bCs/>
        </w:rPr>
        <w:t xml:space="preserve">      Оцениваются только авторские произведения, выразительность, артистичность чтеца, соответствие тематике.</w:t>
      </w:r>
    </w:p>
    <w:p>
      <w:pPr>
        <w:jc w:val="both"/>
        <w:rPr>
          <w:bCs/>
        </w:rPr>
      </w:pPr>
    </w:p>
    <w:p>
      <w:pPr>
        <w:jc w:val="both"/>
        <w:rPr>
          <w:b/>
        </w:rPr>
      </w:pPr>
      <w:r>
        <w:rPr>
          <w:b/>
        </w:rPr>
        <w:t>4.6. «Экологическое представление».</w:t>
      </w:r>
    </w:p>
    <w:p>
      <w:pPr>
        <w:jc w:val="both"/>
        <w:rPr>
          <w:b/>
        </w:rPr>
      </w:pPr>
      <w:r>
        <w:rPr>
          <w:b/>
        </w:rPr>
        <w:t xml:space="preserve">      Участвуют только дошкольные учреждения. </w:t>
      </w:r>
    </w:p>
    <w:p>
      <w:pPr>
        <w:ind w:firstLine="360" w:firstLineChars="150"/>
        <w:jc w:val="both"/>
        <w:rPr>
          <w:bCs/>
        </w:rPr>
      </w:pPr>
      <w:r>
        <w:rPr>
          <w:bCs/>
        </w:rPr>
        <w:t xml:space="preserve">Предоставляется одна видеозапись от одного дошкольного учреждения - выступление детей на экологическую тематику: сценка на тему защиты окружающей среды или разумного природопользования; танцевальный или песенный номер на экологическую тематику </w:t>
      </w:r>
      <w:r>
        <w:rPr>
          <w:b/>
        </w:rPr>
        <w:t>(продолжительность видеозаписи - строго до 5 минут)</w:t>
      </w:r>
      <w:r>
        <w:rPr>
          <w:bCs/>
        </w:rPr>
        <w:t xml:space="preserve">. </w:t>
      </w:r>
    </w:p>
    <w:p>
      <w:pPr>
        <w:jc w:val="both"/>
        <w:rPr>
          <w:bCs/>
        </w:rPr>
      </w:pPr>
      <w:r>
        <w:rPr>
          <w:bCs/>
        </w:rPr>
        <w:t xml:space="preserve">      Оцениваются оригинальность номера, креативность, неординарность, актуальность затронутой экологической проблемы и предлагаемые пути её решения.</w:t>
      </w:r>
    </w:p>
    <w:p>
      <w:pPr>
        <w:jc w:val="both"/>
        <w:rPr>
          <w:bCs/>
        </w:rPr>
      </w:pPr>
      <w:r>
        <w:rPr>
          <w:bCs/>
        </w:rPr>
        <w:t xml:space="preserve">     Приветствуется применение экологических костюмов с применением материалов, пригодных к вторичному использованию.</w:t>
      </w:r>
    </w:p>
    <w:p>
      <w:pPr>
        <w:jc w:val="both"/>
        <w:rPr>
          <w:bCs/>
        </w:rPr>
      </w:pPr>
    </w:p>
    <w:p>
      <w:pPr>
        <w:jc w:val="both"/>
        <w:rPr>
          <w:b/>
          <w:i/>
          <w:iCs/>
        </w:rPr>
      </w:pPr>
      <w:r>
        <w:rPr>
          <w:b/>
          <w:i/>
          <w:iCs/>
        </w:rPr>
        <w:t>4.7. «Поделки бытового или декоративного назначения из материала, пригодного ко вторичному использованию»</w:t>
      </w:r>
    </w:p>
    <w:p>
      <w:pPr>
        <w:jc w:val="both"/>
        <w:rPr>
          <w:bCs/>
        </w:rPr>
      </w:pPr>
      <w:r>
        <w:rPr>
          <w:bCs/>
        </w:rPr>
        <w:t xml:space="preserve">      Предоставляются работы индивидуальных участников. В оргкомитет направляется:</w:t>
      </w:r>
    </w:p>
    <w:p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</w:rPr>
        <w:t>поделка</w:t>
      </w:r>
      <w:r>
        <w:rPr>
          <w:bCs/>
        </w:rPr>
        <w:t>;</w:t>
      </w:r>
    </w:p>
    <w:p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</w:rPr>
        <w:t>описание сведений</w:t>
      </w:r>
      <w:r>
        <w:rPr>
          <w:bCs/>
        </w:rPr>
        <w:t xml:space="preserve"> об использованных материалах  и дальнейшего применения поделки (</w:t>
      </w:r>
      <w:r>
        <w:rPr>
          <w:b/>
        </w:rPr>
        <w:t>в электронном (на диске) и распечатанном варианте</w:t>
      </w:r>
      <w:r>
        <w:rPr>
          <w:bCs/>
        </w:rPr>
        <w:t>);</w:t>
      </w:r>
    </w:p>
    <w:p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</w:rPr>
        <w:t>фотография</w:t>
      </w:r>
      <w:r>
        <w:rPr>
          <w:bCs/>
        </w:rPr>
        <w:t xml:space="preserve"> поделки (</w:t>
      </w:r>
      <w:r>
        <w:rPr>
          <w:b/>
        </w:rPr>
        <w:t>в электронном виде, на диске</w:t>
      </w:r>
      <w:r>
        <w:rPr>
          <w:bCs/>
        </w:rPr>
        <w:t xml:space="preserve">). </w:t>
      </w:r>
    </w:p>
    <w:p>
      <w:pPr>
        <w:jc w:val="both"/>
      </w:pPr>
      <w:r>
        <w:rPr>
          <w:bCs/>
        </w:rPr>
        <w:t xml:space="preserve">      К работе </w:t>
      </w:r>
      <w:r>
        <w:t xml:space="preserve">прикрепляется </w:t>
      </w:r>
      <w:r>
        <w:rPr>
          <w:b/>
        </w:rPr>
        <w:t xml:space="preserve">этикетка </w:t>
      </w:r>
      <w:r>
        <w:t xml:space="preserve"> с указанием названия работы, сведений об образовательном учреждении, авторе (Ф.И., возраст, класс), руководителе работы (Ф.И.О., должность).         </w:t>
      </w:r>
    </w:p>
    <w:p>
      <w:pPr>
        <w:jc w:val="both"/>
        <w:rPr>
          <w:bCs/>
        </w:rPr>
      </w:pPr>
      <w:r>
        <w:rPr>
          <w:bCs/>
        </w:rPr>
        <w:t xml:space="preserve">      Оцениваются оригинальность, аккуратность, эстетичность, практичность дальнейшего применения, гигиеничность используемого материала.</w:t>
      </w:r>
    </w:p>
    <w:p>
      <w:pPr>
        <w:jc w:val="both"/>
        <w:rPr>
          <w:bCs/>
          <w:iCs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5. Подведение итогов Форума:</w:t>
      </w:r>
    </w:p>
    <w:p>
      <w:pPr>
        <w:jc w:val="both"/>
      </w:pPr>
      <w:r>
        <w:t>4.1. Победители  и призёры районного заочного детского экологического Форума в соответствии с обозначенными номинациями награждаются грамотами отдела образования администрации Грязинского района.</w:t>
      </w:r>
    </w:p>
    <w:p>
      <w:pPr>
        <w:jc w:val="both"/>
      </w:pPr>
      <w:r>
        <w:t>4.2. Работы победителей  районного заочного детского экологического Форума направляются в управление экологии и природных ресурсов Липецкой области для рассмотрения оргкомитетом областного этапа Форума.</w:t>
      </w:r>
    </w:p>
    <w:p>
      <w:pPr>
        <w:jc w:val="both"/>
      </w:pPr>
      <w:r>
        <w:t xml:space="preserve">4.3. Авторы лучших работ областного этапа Форума приглашаются на </w:t>
      </w:r>
      <w:r>
        <w:rPr>
          <w:lang w:val="en-US"/>
        </w:rPr>
        <w:t>VIII</w:t>
      </w:r>
      <w:r>
        <w:t xml:space="preserve"> областной Детский экологический форум, который состоится в октябре 2019 года.</w:t>
      </w:r>
    </w:p>
    <w:p>
      <w:pPr>
        <w:jc w:val="both"/>
      </w:pPr>
      <w:r>
        <w:t xml:space="preserve">4.4. Всем участникам финала Форума выдаются Дипломы участников  </w:t>
      </w:r>
      <w:r>
        <w:rPr>
          <w:lang w:val="en-US"/>
        </w:rPr>
        <w:t>VIII</w:t>
      </w:r>
      <w:r>
        <w:t xml:space="preserve"> областного Детского экологического форума, вручаются памятные сувениры.</w:t>
      </w:r>
    </w:p>
    <w:p>
      <w:pPr>
        <w:jc w:val="both"/>
      </w:pPr>
      <w:r>
        <w:t>4.5. Работы по номинациям, представленные на финале Форума, будут отмечены грамотами управления экологии и природных ресурсов Липецкой области, за 1, 2, 3 места и благодарственными письмами.</w:t>
      </w:r>
    </w:p>
    <w:p>
      <w:pPr>
        <w:jc w:val="both"/>
      </w:pPr>
      <w:r>
        <w:t xml:space="preserve">4.6. Лучшие видеоролики и печатные плакаты будут размещены на официальном сайте управления  </w:t>
      </w:r>
      <w:r>
        <w:rPr>
          <w:lang w:val="en-US"/>
        </w:rPr>
        <w:t>ecolip</w:t>
      </w:r>
      <w:r>
        <w:t>.</w:t>
      </w:r>
      <w:r>
        <w:rPr>
          <w:lang w:val="en-US"/>
        </w:rPr>
        <w:t>ru</w:t>
      </w:r>
      <w:r>
        <w:t xml:space="preserve"> в рубрике «Экопросветительские видеоролики» и «Новости».  </w:t>
      </w:r>
    </w:p>
    <w:p>
      <w:pPr>
        <w:wordWrap w:val="0"/>
        <w:jc w:val="right"/>
      </w:pPr>
      <w:r>
        <w:rPr>
          <w:b/>
          <w:bCs/>
          <w:i/>
          <w:iCs/>
        </w:rPr>
        <w:t>Приложение 1</w:t>
      </w:r>
    </w:p>
    <w:p>
      <w:pPr>
        <w:jc w:val="center"/>
        <w:rPr>
          <w:b/>
          <w:bCs/>
        </w:rPr>
      </w:pPr>
      <w:r>
        <w:rPr>
          <w:b/>
          <w:bCs/>
        </w:rPr>
        <w:t>Заявка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 областном Детском экологическом форуме</w:t>
      </w:r>
    </w:p>
    <w:p>
      <w:pPr>
        <w:jc w:val="both"/>
        <w:rPr>
          <w:b/>
          <w:bCs/>
        </w:rPr>
      </w:pPr>
    </w:p>
    <w:p>
      <w:pPr>
        <w:spacing w:beforeLines="50" w:afterLines="50"/>
        <w:jc w:val="both"/>
      </w:pPr>
      <w:r>
        <w:t>1. Муниципальное образование:</w:t>
      </w:r>
    </w:p>
    <w:p>
      <w:pPr>
        <w:numPr>
          <w:ilvl w:val="0"/>
          <w:numId w:val="1"/>
        </w:numPr>
        <w:spacing w:beforeLines="50" w:afterLines="50"/>
        <w:jc w:val="both"/>
      </w:pPr>
      <w:r>
        <w:t>Ф.И.О. (полностью) автора (ов):</w:t>
      </w:r>
    </w:p>
    <w:p>
      <w:pPr>
        <w:numPr>
          <w:ilvl w:val="0"/>
          <w:numId w:val="1"/>
        </w:numPr>
        <w:spacing w:beforeLines="50" w:afterLines="50"/>
        <w:jc w:val="both"/>
      </w:pPr>
      <w:r>
        <w:t>Школа, класс автора (ов) работы:</w:t>
      </w:r>
    </w:p>
    <w:p>
      <w:pPr>
        <w:numPr>
          <w:ilvl w:val="0"/>
          <w:numId w:val="1"/>
        </w:numPr>
        <w:spacing w:beforeLines="50" w:afterLines="50"/>
        <w:jc w:val="both"/>
      </w:pPr>
      <w:r>
        <w:t>Контактный телефон автора (ов) работы:</w:t>
      </w:r>
    </w:p>
    <w:p>
      <w:pPr>
        <w:numPr>
          <w:ilvl w:val="0"/>
          <w:numId w:val="1"/>
        </w:numPr>
        <w:spacing w:beforeLines="50" w:afterLines="50"/>
        <w:jc w:val="both"/>
      </w:pPr>
      <w:r>
        <w:t>Ф.И.О. (полностью) руководителя (если имеется):</w:t>
      </w:r>
    </w:p>
    <w:p>
      <w:pPr>
        <w:numPr>
          <w:ilvl w:val="0"/>
          <w:numId w:val="1"/>
        </w:numPr>
        <w:spacing w:beforeLines="50" w:afterLines="50"/>
        <w:jc w:val="both"/>
      </w:pPr>
      <w:r>
        <w:t>Место работы, должность, адрес электронной почты, контактный телефон  руководителя:</w:t>
      </w:r>
    </w:p>
    <w:p>
      <w:pPr>
        <w:numPr>
          <w:ilvl w:val="0"/>
          <w:numId w:val="1"/>
        </w:numPr>
        <w:spacing w:beforeLines="50" w:afterLines="50"/>
        <w:jc w:val="both"/>
      </w:pPr>
      <w:r>
        <w:t>Номинация, название работы, год выполнения работы</w:t>
      </w:r>
    </w:p>
    <w:p>
      <w:pPr>
        <w:numPr>
          <w:ilvl w:val="0"/>
          <w:numId w:val="1"/>
        </w:numPr>
        <w:spacing w:beforeLines="50" w:afterLines="50"/>
        <w:jc w:val="both"/>
      </w:pPr>
      <w:r>
        <w:t>Краткое описание работы (по желанию автора):</w:t>
      </w:r>
    </w:p>
    <w:p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 2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Требования к оформлению конкурсных материалов</w:t>
      </w:r>
    </w:p>
    <w:p>
      <w:pPr>
        <w:jc w:val="center"/>
        <w:rPr>
          <w:b/>
          <w:u w:val="single"/>
        </w:rPr>
      </w:pPr>
    </w:p>
    <w:p>
      <w:pPr>
        <w:jc w:val="both"/>
      </w:pPr>
      <w:r>
        <w:rPr>
          <w:b/>
          <w:i/>
        </w:rPr>
        <w:t xml:space="preserve">1. Проектная работа должна иметь: </w:t>
      </w:r>
    </w:p>
    <w:p>
      <w:pPr>
        <w:jc w:val="both"/>
      </w:pPr>
      <w:r>
        <w:t xml:space="preserve">- титульный лист с обязательным указанием названием образовательного учреждения, при котором выполнена работа, темы работы, Ф.И.О. (полностью)автора (ов), класс, школа; Ф.И.О. (полностью) руководителя, место работы, должность, учёное звание; </w:t>
      </w:r>
    </w:p>
    <w:p>
      <w:pPr>
        <w:jc w:val="both"/>
      </w:pPr>
      <w:r>
        <w:t>- содержание (оглавление), перечисляющее нижеупомянутые разделы (с указанием страниц).</w:t>
      </w:r>
    </w:p>
    <w:p>
      <w:pPr>
        <w:jc w:val="both"/>
        <w:rPr>
          <w:b/>
          <w:i/>
        </w:rPr>
      </w:pPr>
      <w:r>
        <w:rPr>
          <w:b/>
          <w:i/>
        </w:rPr>
        <w:t xml:space="preserve">      В структуре изложении содержания проектной работы должно быть представлено:</w:t>
      </w:r>
    </w:p>
    <w:p>
      <w:pPr>
        <w:jc w:val="both"/>
      </w:pPr>
      <w:r>
        <w:rPr>
          <w:b/>
        </w:rPr>
        <w:t xml:space="preserve">- введение, </w:t>
      </w:r>
      <w:r>
        <w:t>где чётко сформулированы цель и задачи работы, степень изученности проблемы, приведён краткий литературный обзор, обоснована актуальность и новизна представленной работы, место и сроки проведения исследования;</w:t>
      </w:r>
    </w:p>
    <w:p>
      <w:pPr>
        <w:jc w:val="both"/>
      </w:pPr>
      <w:r>
        <w:rPr>
          <w:b/>
        </w:rPr>
        <w:t>- методика исследований</w:t>
      </w:r>
      <w:r>
        <w:t xml:space="preserve"> (описание методики сбора материала и его статистической обработки, сроки и место сбора материала, объём полученных материалов);</w:t>
      </w:r>
    </w:p>
    <w:p>
      <w:pPr>
        <w:jc w:val="both"/>
      </w:pPr>
      <w:r>
        <w:rPr>
          <w:b/>
        </w:rPr>
        <w:t>- результаты исследований и их анализ</w:t>
      </w:r>
      <w:r>
        <w:t xml:space="preserve"> (приведение всех численных и фактических данных с анализом результатов их обработки);</w:t>
      </w:r>
    </w:p>
    <w:p>
      <w:pPr>
        <w:jc w:val="both"/>
      </w:pPr>
      <w:r>
        <w:rPr>
          <w:b/>
        </w:rPr>
        <w:t>- выводы</w:t>
      </w:r>
      <w:r>
        <w:t>, где приводятся краткие формулировки результатов работы в соответствии с поставленными задачами;</w:t>
      </w:r>
    </w:p>
    <w:p>
      <w:pPr>
        <w:jc w:val="both"/>
      </w:pPr>
      <w:r>
        <w:rPr>
          <w:b/>
        </w:rPr>
        <w:t>- заключение</w:t>
      </w:r>
      <w:r>
        <w:t>, где намечены дальнейшие перспективы работы, даны практические рекомендации, вытекающие из данной проектной работы;</w:t>
      </w:r>
    </w:p>
    <w:p>
      <w:pPr>
        <w:spacing w:after="120"/>
        <w:jc w:val="both"/>
        <w:rPr>
          <w:b/>
        </w:rPr>
      </w:pPr>
      <w:r>
        <w:rPr>
          <w:b/>
        </w:rPr>
        <w:t>- список использованной литературных или иных информационных источников.</w:t>
      </w:r>
    </w:p>
    <w:p>
      <w:pPr>
        <w:spacing w:after="120"/>
        <w:jc w:val="both"/>
      </w:pPr>
      <w:r>
        <w:t xml:space="preserve">2. </w:t>
      </w:r>
      <w:r>
        <w:rPr>
          <w:b/>
        </w:rPr>
        <w:t>Рисунки, таблицы, диаграммы, схемы, карты, фотографии и т.д</w:t>
      </w:r>
      <w:r>
        <w:t xml:space="preserve">. могут быть вынесены в приложение. </w:t>
      </w:r>
      <w:r>
        <w:rPr>
          <w:i/>
        </w:rPr>
        <w:t>Все приложения</w:t>
      </w:r>
      <w:r>
        <w:t xml:space="preserve"> должны быть </w:t>
      </w:r>
      <w:r>
        <w:rPr>
          <w:i/>
        </w:rPr>
        <w:t>пронумерованы, озаглавлены и обеспечены ссылками в работе.</w:t>
      </w:r>
      <w:r>
        <w:t xml:space="preserve"> Картографический материал должен иметь условные обозначения и масштаб. </w:t>
      </w:r>
    </w:p>
    <w:p>
      <w:pPr>
        <w:spacing w:after="120"/>
        <w:jc w:val="both"/>
      </w:pPr>
      <w:r>
        <w:t>3. Текст работы выполняется на стандартных листах формата А-4 (</w:t>
      </w:r>
      <w:r>
        <w:rPr>
          <w:i/>
        </w:rPr>
        <w:t xml:space="preserve">параметры страницы: верхнее и нижнее поля – 2 см, правое поле – 1,5 см, левое поле – 3 см). Текст печатается чётким шрифтом (размер шрифта 14, шрифт </w:t>
      </w:r>
      <w:r>
        <w:rPr>
          <w:i/>
          <w:lang w:val="en-US"/>
        </w:rPr>
        <w:t>Times</w:t>
      </w:r>
      <w:r>
        <w:rPr>
          <w:i/>
        </w:rPr>
        <w:t xml:space="preserve"> </w:t>
      </w:r>
      <w:r>
        <w:rPr>
          <w:i/>
          <w:lang w:val="en-US"/>
        </w:rPr>
        <w:t>New</w:t>
      </w:r>
      <w:r>
        <w:rPr>
          <w:i/>
        </w:rPr>
        <w:t xml:space="preserve"> </w:t>
      </w:r>
      <w:r>
        <w:rPr>
          <w:i/>
          <w:lang w:val="en-US"/>
        </w:rPr>
        <w:t>Roman</w:t>
      </w:r>
      <w:r>
        <w:rPr>
          <w:i/>
        </w:rPr>
        <w:t>), межстрочный интервал – 1,5, красная строка – 1,25 см, выравнивание «по ширине»)</w:t>
      </w:r>
      <w:r>
        <w:t xml:space="preserve">. Весь отпечатанный материал должен быть хорошо читаем, работа аккуратно оформлена, страницы пронумерованы. Кроме печатного варианта, </w:t>
      </w:r>
      <w:r>
        <w:rPr>
          <w:b/>
        </w:rPr>
        <w:t>необходимо подать электронный вариант работы</w:t>
      </w:r>
      <w:r>
        <w:t xml:space="preserve"> (всех её частей), включая таблицы и формулы, полностью идентичный печатному, выполненный в программе </w:t>
      </w:r>
      <w:r>
        <w:rPr>
          <w:i/>
          <w:lang w:val="en-US"/>
        </w:rPr>
        <w:t>MS</w:t>
      </w:r>
      <w:r>
        <w:rPr>
          <w:i/>
        </w:rPr>
        <w:t xml:space="preserve"> </w:t>
      </w:r>
      <w:r>
        <w:rPr>
          <w:i/>
          <w:lang w:val="en-US"/>
        </w:rPr>
        <w:t>WORD</w:t>
      </w:r>
      <w:r>
        <w:rPr>
          <w:i/>
        </w:rPr>
        <w:t>.</w:t>
      </w:r>
    </w:p>
    <w:p>
      <w:pPr>
        <w:spacing w:after="120"/>
        <w:jc w:val="both"/>
        <w:rPr>
          <w:lang w:val="ru-RU"/>
        </w:rPr>
      </w:pPr>
      <w:r>
        <w:t xml:space="preserve">4. </w:t>
      </w:r>
      <w:r>
        <w:rPr>
          <w:i/>
        </w:rPr>
        <w:t>Объём работы</w:t>
      </w:r>
      <w:r>
        <w:t xml:space="preserve"> не более </w:t>
      </w:r>
      <w:r>
        <w:rPr>
          <w:i/>
        </w:rPr>
        <w:t>30 машинописных страниц</w:t>
      </w:r>
      <w:r>
        <w:t>, включая схемы, таблицы, графики, рисунки, фотографии.</w:t>
      </w:r>
      <w:r>
        <w:rPr>
          <w:lang w:val="ru-RU"/>
        </w:rPr>
        <w:t xml:space="preserve"> </w:t>
      </w:r>
      <w:bookmarkStart w:id="0" w:name="_GoBack"/>
      <w:bookmarkEnd w:id="0"/>
    </w:p>
    <w:p>
      <w: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47625</wp:posOffset>
            </wp:positionH>
            <wp:positionV relativeFrom="page">
              <wp:posOffset>28575</wp:posOffset>
            </wp:positionV>
            <wp:extent cx="7433945" cy="10698480"/>
            <wp:effectExtent l="0" t="0" r="14605" b="7620"/>
            <wp:wrapTopAndBottom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3945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57150</wp:posOffset>
            </wp:positionH>
            <wp:positionV relativeFrom="page">
              <wp:posOffset>-123825</wp:posOffset>
            </wp:positionV>
            <wp:extent cx="7489190" cy="10661650"/>
            <wp:effectExtent l="0" t="0" r="16510" b="635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919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851" w:right="851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0AD9F"/>
    <w:multiLevelType w:val="singleLevel"/>
    <w:tmpl w:val="D900AD9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E6987"/>
    <w:rsid w:val="00025E16"/>
    <w:rsid w:val="0003718E"/>
    <w:rsid w:val="00072BE2"/>
    <w:rsid w:val="000E6104"/>
    <w:rsid w:val="0012045B"/>
    <w:rsid w:val="001528E7"/>
    <w:rsid w:val="001720D2"/>
    <w:rsid w:val="001B7FCA"/>
    <w:rsid w:val="001C1AFE"/>
    <w:rsid w:val="001C2DB9"/>
    <w:rsid w:val="0022026E"/>
    <w:rsid w:val="002442B1"/>
    <w:rsid w:val="00244702"/>
    <w:rsid w:val="00287916"/>
    <w:rsid w:val="002958D4"/>
    <w:rsid w:val="002C785C"/>
    <w:rsid w:val="002D32C7"/>
    <w:rsid w:val="002F49B7"/>
    <w:rsid w:val="0036067D"/>
    <w:rsid w:val="00393CA3"/>
    <w:rsid w:val="003D6051"/>
    <w:rsid w:val="003E045E"/>
    <w:rsid w:val="00414E91"/>
    <w:rsid w:val="00432EC1"/>
    <w:rsid w:val="0045272F"/>
    <w:rsid w:val="00454783"/>
    <w:rsid w:val="004573B3"/>
    <w:rsid w:val="004E19DF"/>
    <w:rsid w:val="004F2E45"/>
    <w:rsid w:val="0050330B"/>
    <w:rsid w:val="005373EB"/>
    <w:rsid w:val="00546BFF"/>
    <w:rsid w:val="0057109E"/>
    <w:rsid w:val="005841E7"/>
    <w:rsid w:val="005E4944"/>
    <w:rsid w:val="005E646F"/>
    <w:rsid w:val="006245B3"/>
    <w:rsid w:val="006325F0"/>
    <w:rsid w:val="006332C9"/>
    <w:rsid w:val="00644915"/>
    <w:rsid w:val="00670965"/>
    <w:rsid w:val="00690016"/>
    <w:rsid w:val="006D4303"/>
    <w:rsid w:val="006D5ADA"/>
    <w:rsid w:val="0070149D"/>
    <w:rsid w:val="007032B1"/>
    <w:rsid w:val="0071022D"/>
    <w:rsid w:val="00731BB5"/>
    <w:rsid w:val="00736F6E"/>
    <w:rsid w:val="007C7528"/>
    <w:rsid w:val="007E2C6A"/>
    <w:rsid w:val="007E6987"/>
    <w:rsid w:val="007F5B09"/>
    <w:rsid w:val="008013CA"/>
    <w:rsid w:val="00806EB9"/>
    <w:rsid w:val="008A495D"/>
    <w:rsid w:val="008B136D"/>
    <w:rsid w:val="008C2B89"/>
    <w:rsid w:val="008D5AD2"/>
    <w:rsid w:val="008F467A"/>
    <w:rsid w:val="008F5B10"/>
    <w:rsid w:val="00920343"/>
    <w:rsid w:val="009963C8"/>
    <w:rsid w:val="009A62E3"/>
    <w:rsid w:val="009C1939"/>
    <w:rsid w:val="009E763A"/>
    <w:rsid w:val="00A01B48"/>
    <w:rsid w:val="00A33369"/>
    <w:rsid w:val="00A33D4B"/>
    <w:rsid w:val="00A87835"/>
    <w:rsid w:val="00A90818"/>
    <w:rsid w:val="00A93B56"/>
    <w:rsid w:val="00B20621"/>
    <w:rsid w:val="00B21933"/>
    <w:rsid w:val="00B66D49"/>
    <w:rsid w:val="00B82A7C"/>
    <w:rsid w:val="00BD0F2E"/>
    <w:rsid w:val="00C070A2"/>
    <w:rsid w:val="00C14242"/>
    <w:rsid w:val="00C33287"/>
    <w:rsid w:val="00C942C7"/>
    <w:rsid w:val="00C94CE8"/>
    <w:rsid w:val="00CC1442"/>
    <w:rsid w:val="00CC31A1"/>
    <w:rsid w:val="00CD238A"/>
    <w:rsid w:val="00D05344"/>
    <w:rsid w:val="00D1157D"/>
    <w:rsid w:val="00D54C2D"/>
    <w:rsid w:val="00D7047C"/>
    <w:rsid w:val="00DA2A46"/>
    <w:rsid w:val="00DA3D6C"/>
    <w:rsid w:val="00DC1158"/>
    <w:rsid w:val="00E035E4"/>
    <w:rsid w:val="00E3548D"/>
    <w:rsid w:val="00E4208A"/>
    <w:rsid w:val="00ED67FC"/>
    <w:rsid w:val="00EF06CE"/>
    <w:rsid w:val="00EF1871"/>
    <w:rsid w:val="00F30CEE"/>
    <w:rsid w:val="06C5372E"/>
    <w:rsid w:val="0A8A1C12"/>
    <w:rsid w:val="115E44FD"/>
    <w:rsid w:val="1D855359"/>
    <w:rsid w:val="1D8737C9"/>
    <w:rsid w:val="1DA673C1"/>
    <w:rsid w:val="37596D4D"/>
    <w:rsid w:val="39AC62CF"/>
    <w:rsid w:val="39CB3CBF"/>
    <w:rsid w:val="40C9307E"/>
    <w:rsid w:val="450677D7"/>
    <w:rsid w:val="483B5CB0"/>
    <w:rsid w:val="48E407D2"/>
    <w:rsid w:val="51D23518"/>
    <w:rsid w:val="5A5E3BFE"/>
    <w:rsid w:val="65EB6FD9"/>
    <w:rsid w:val="68285D60"/>
    <w:rsid w:val="7BAD73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-user-name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7F74A-56FA-4EB4-B0CB-FFC44783D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7</Pages>
  <Words>2438</Words>
  <Characters>13899</Characters>
  <Lines>115</Lines>
  <Paragraphs>32</Paragraphs>
  <TotalTime>1</TotalTime>
  <ScaleCrop>false</ScaleCrop>
  <LinksUpToDate>false</LinksUpToDate>
  <CharactersWithSpaces>16305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2079-09-07T07:01:00Z</dcterms:created>
  <dc:creator>Admin</dc:creator>
  <cp:lastModifiedBy>ЦРТДЮ ГРЯЗИ</cp:lastModifiedBy>
  <cp:lastPrinted>2017-04-24T13:01:00Z</cp:lastPrinted>
  <dcterms:modified xsi:type="dcterms:W3CDTF">2019-04-04T06:36:32Z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