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Утверждаю:</w:t>
      </w:r>
    </w:p>
    <w:p>
      <w:pPr>
        <w:pStyle w:val="6"/>
        <w:ind w:firstLine="5320" w:firstLineChars="19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образования</w:t>
      </w:r>
    </w:p>
    <w:p>
      <w:pPr>
        <w:pStyle w:val="6"/>
        <w:ind w:firstLine="5320" w:firstLineChars="19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 А.Ю. Васильева </w:t>
      </w:r>
    </w:p>
    <w:p>
      <w:pPr>
        <w:pStyle w:val="6"/>
        <w:ind w:firstLine="5320" w:firstLineChars="1900"/>
        <w:rPr>
          <w:rFonts w:ascii="Times New Roman" w:hAnsi="Times New Roman"/>
          <w:bCs/>
          <w:sz w:val="28"/>
          <w:szCs w:val="28"/>
        </w:rPr>
      </w:pPr>
    </w:p>
    <w:p>
      <w:pPr>
        <w:pStyle w:val="6"/>
        <w:rPr>
          <w:rFonts w:ascii="Times New Roman" w:hAnsi="Times New Roman"/>
          <w:b/>
          <w:sz w:val="28"/>
          <w:szCs w:val="28"/>
        </w:rPr>
      </w:pPr>
    </w:p>
    <w:p>
      <w:pPr>
        <w:pStyle w:val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>
      <w:pPr>
        <w:tabs>
          <w:tab w:val="left" w:pos="3255"/>
        </w:tabs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о проведении  районных авиамодельных соревнований, посвящённ</w:t>
      </w:r>
      <w:r>
        <w:rPr>
          <w:rFonts w:ascii="Times New Roman" w:hAnsi="Times New Roman"/>
          <w:b/>
          <w:sz w:val="28"/>
          <w:szCs w:val="28"/>
          <w:lang w:val="ru-RU"/>
        </w:rPr>
        <w:t>ых</w:t>
      </w:r>
    </w:p>
    <w:p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78-й годовщине Победы  в  Великой Отечественной войне </w:t>
      </w:r>
    </w:p>
    <w:p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>
      <w:pPr>
        <w:pStyle w:val="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 Цели и задачи соревнований.</w:t>
      </w:r>
    </w:p>
    <w:p>
      <w:pPr>
        <w:pStyle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воспитание гражданственности и патриотизма подрастающего поколения;</w:t>
      </w:r>
    </w:p>
    <w:p>
      <w:pPr>
        <w:pStyle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повышение интереса к авиации и авиамодельному спорту;</w:t>
      </w:r>
    </w:p>
    <w:p>
      <w:pPr>
        <w:pStyle w:val="6"/>
        <w:spacing w:after="120" w:afterLines="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расширение кругозора участников соревнований.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Организацию, проведение и подведение итогов соревнований осуществляет МБУ ДО ЦРТДЮ.</w:t>
      </w:r>
    </w:p>
    <w:p>
      <w:pPr>
        <w:pStyle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>
      <w:pPr>
        <w:pStyle w:val="6"/>
        <w:spacing w:after="120" w:afterLines="5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2.  Участники соревнований</w:t>
      </w:r>
    </w:p>
    <w:p>
      <w:pPr>
        <w:pStyle w:val="6"/>
        <w:spacing w:after="120" w:afterLines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2.1.Участниками соревнований являются школьники 4-5 классов образовательных учреждений общего и дополнительного образования. 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К участию в соревнованиях допускаются одна или несколько команд от ОУ в составе  3- х  человек в каждой.</w:t>
      </w:r>
    </w:p>
    <w:p>
      <w:pPr>
        <w:pStyle w:val="6"/>
        <w:rPr>
          <w:rFonts w:ascii="Times New Roman" w:hAnsi="Times New Roman"/>
          <w:sz w:val="28"/>
          <w:szCs w:val="28"/>
        </w:rPr>
      </w:pPr>
    </w:p>
    <w:p>
      <w:pPr>
        <w:pStyle w:val="6"/>
        <w:spacing w:after="120" w:afterLines="5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Условия и порядок проведения</w:t>
      </w:r>
    </w:p>
    <w:p>
      <w:pPr>
        <w:pStyle w:val="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3.1.Соревнования по запуску летающих моделей проводятся </w:t>
      </w:r>
      <w:r>
        <w:rPr>
          <w:rFonts w:ascii="Times New Roman" w:hAnsi="Times New Roman"/>
          <w:b/>
          <w:bCs/>
          <w:sz w:val="28"/>
          <w:szCs w:val="28"/>
        </w:rPr>
        <w:t xml:space="preserve">17.05.2023 г. на базе филиала МБУ ДО ЦРТДЮ по адресу: г. Грязи, ул. Правды, д.34. </w:t>
      </w:r>
    </w:p>
    <w:p>
      <w:pPr>
        <w:pStyle w:val="6"/>
        <w:spacing w:after="120" w:afterLines="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Начало – в 10.00 часов.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3.2.Соревнования включают в себя следующие виды моделей:</w:t>
      </w:r>
    </w:p>
    <w:p>
      <w:pPr>
        <w:pStyle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плоский воздушный змей (запуск командой);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катапультная модель самолёта МИГ-29 (каждый желающий, со своей  моделью);</w:t>
      </w:r>
    </w:p>
    <w:p>
      <w:pPr>
        <w:pStyle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модель вертолёта «Муха», (каждый желающий, со своей моделью).</w:t>
      </w:r>
    </w:p>
    <w:p>
      <w:pPr>
        <w:pStyle w:val="6"/>
        <w:rPr>
          <w:rFonts w:ascii="Times New Roman" w:hAnsi="Times New Roman"/>
          <w:sz w:val="28"/>
          <w:szCs w:val="28"/>
        </w:rPr>
      </w:pPr>
    </w:p>
    <w:p>
      <w:pPr>
        <w:pStyle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Соревнования проводятся в два тура:</w:t>
      </w:r>
    </w:p>
    <w:p>
      <w:pPr>
        <w:pStyle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1-ый тур – оценка внешнего вида модели (на базе ЦРТДЮ);</w:t>
      </w:r>
    </w:p>
    <w:p>
      <w:pPr>
        <w:pStyle w:val="6"/>
        <w:spacing w:after="120" w:afterLines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2-ой тур – соревнование по запуску летающих моделей (на территории ДЮСШ).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Каждая команда-участница в день соревнований должна представить в оргкомитет</w:t>
      </w:r>
      <w:r>
        <w:rPr>
          <w:rFonts w:ascii="Times New Roman" w:hAnsi="Times New Roman"/>
          <w:b/>
          <w:bCs/>
          <w:sz w:val="28"/>
          <w:szCs w:val="28"/>
        </w:rPr>
        <w:t xml:space="preserve"> заявку по форме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(Приложение1)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6"/>
        <w:rPr>
          <w:rFonts w:ascii="Times New Roman" w:hAnsi="Times New Roman"/>
          <w:sz w:val="28"/>
          <w:szCs w:val="28"/>
        </w:rPr>
      </w:pPr>
    </w:p>
    <w:p>
      <w:pPr>
        <w:pStyle w:val="6"/>
        <w:spacing w:after="120" w:afterLines="5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4. Требования и параметры летающих моделей</w:t>
      </w:r>
    </w:p>
    <w:p>
      <w:pPr>
        <w:pStyle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 Модели изготавливаются и оформляются согласно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Приложению 2-4</w:t>
      </w:r>
    </w:p>
    <w:p>
      <w:pPr>
        <w:pStyle w:val="6"/>
        <w:spacing w:after="120" w:afterLines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Запуск воздушного змея на леере длиной от 50 метров и более. Оценивается полёт по углу стояния леера (один градус один балл) до 90 градусов. Размеры змея от 600*400 мм и выше.</w:t>
      </w:r>
    </w:p>
    <w:p>
      <w:pPr>
        <w:pStyle w:val="6"/>
        <w:spacing w:after="120" w:afterLines="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Запуск катапультной модели самолёта на дальность полёта.  </w:t>
      </w:r>
    </w:p>
    <w:p>
      <w:pPr>
        <w:pStyle w:val="6"/>
        <w:spacing w:after="120" w:afterLines="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 Запуск модели вертолёта на дальность полёта модели. Размеры винта до 180х25 мм.</w:t>
      </w:r>
    </w:p>
    <w:p>
      <w:pPr>
        <w:pStyle w:val="6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6"/>
        <w:spacing w:after="120" w:afterLines="5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5.  Подведение итогов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Победители соревнований награждаются Почётными Грамотами отдела образования   Грязинского муниципального района.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7"/>
        <w:jc w:val="center"/>
        <w:rPr>
          <w:sz w:val="28"/>
          <w:szCs w:val="28"/>
        </w:rPr>
      </w:pPr>
    </w:p>
    <w:p>
      <w:pPr>
        <w:pStyle w:val="7"/>
        <w:jc w:val="center"/>
        <w:rPr>
          <w:sz w:val="28"/>
          <w:szCs w:val="28"/>
        </w:rPr>
      </w:pPr>
    </w:p>
    <w:p>
      <w:pPr>
        <w:pStyle w:val="7"/>
        <w:jc w:val="center"/>
        <w:rPr>
          <w:sz w:val="28"/>
          <w:szCs w:val="28"/>
        </w:rPr>
      </w:pPr>
    </w:p>
    <w:p>
      <w:pPr>
        <w:pStyle w:val="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>
      <w:pPr>
        <w:pStyle w:val="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>
      <w:pPr>
        <w:tabs>
          <w:tab w:val="left" w:pos="3255"/>
        </w:tabs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участие в районных </w:t>
      </w: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  <w:t xml:space="preserve">авиамодельных </w:t>
      </w:r>
      <w:r>
        <w:rPr>
          <w:rFonts w:ascii="Times New Roman" w:hAnsi="Times New Roman"/>
          <w:b/>
          <w:bCs/>
          <w:sz w:val="28"/>
          <w:szCs w:val="28"/>
        </w:rPr>
        <w:t>соревнованиях,</w:t>
      </w:r>
      <w:r>
        <w:rPr>
          <w:rFonts w:ascii="Times New Roman" w:hAnsi="Times New Roman"/>
          <w:b/>
          <w:sz w:val="28"/>
          <w:szCs w:val="28"/>
        </w:rPr>
        <w:t>посвящённ</w:t>
      </w:r>
      <w:r>
        <w:rPr>
          <w:rFonts w:ascii="Times New Roman" w:hAnsi="Times New Roman"/>
          <w:b/>
          <w:sz w:val="28"/>
          <w:szCs w:val="28"/>
          <w:lang w:val="ru-RU"/>
        </w:rPr>
        <w:t>ых</w:t>
      </w:r>
    </w:p>
    <w:p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78-й годовщине Победы  в  Великой Отечественной войне </w:t>
      </w:r>
    </w:p>
    <w:p>
      <w:pPr>
        <w:spacing w:after="0" w:line="240" w:lineRule="auto"/>
        <w:contextualSpacing/>
        <w:rPr>
          <w:rFonts w:ascii="Times New Roman" w:hAnsi="Times New Roman" w:cs="Calibri"/>
          <w:b/>
          <w:sz w:val="24"/>
          <w:szCs w:val="24"/>
          <w:lang w:eastAsia="ar-SA"/>
        </w:rPr>
      </w:pPr>
      <w:bookmarkStart w:id="0" w:name="_GoBack"/>
      <w:bookmarkEnd w:id="0"/>
    </w:p>
    <w:p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учреждение: ____________________________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5"/>
        <w:tblW w:w="10256" w:type="dxa"/>
        <w:tblInd w:w="-6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224"/>
        <w:gridCol w:w="1661"/>
        <w:gridCol w:w="2912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модели (Миг-29,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Воздушный змей, Вертолёт «Муха»)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/>
    <w:p>
      <w:pPr>
        <w:tabs>
          <w:tab w:val="left" w:pos="1935"/>
        </w:tabs>
        <w:rPr>
          <w:rFonts w:ascii="Times New Roman" w:hAnsi="Times New Roman"/>
          <w:b/>
          <w:sz w:val="24"/>
          <w:szCs w:val="24"/>
        </w:rPr>
      </w:pPr>
      <w:r>
        <w:tab/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школы:                       ___________                          _______________________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(подпись)                     (фамилия, имя,  отчество)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Приложение 2</w:t>
      </w:r>
    </w:p>
    <w:p>
      <w:pPr>
        <w:spacing w:after="0" w:line="240" w:lineRule="auto"/>
        <w:ind w:firstLine="700" w:firstLineChars="250"/>
        <w:jc w:val="both"/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>Простейший вертолет — «муха» (рис. 1) состоит из двух деталей — воздушного винта и стержня.</w:t>
      </w:r>
    </w:p>
    <w:p>
      <w:pPr>
        <w:spacing w:after="0" w:line="240" w:lineRule="auto"/>
        <w:ind w:firstLine="700" w:firstLineChars="25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Постройку «мухи» советуем начать с изготовления винта. Из мяг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кой древесины (липы, ольхи) выстругивают прямоугольный брусок размером (180*25*8) мм. На широкой его сто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роне проводят две взаимно Перпендикулярные осевые 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нии. В точке их пересечения сверлят отверстие диаметром 5 мм.</w:t>
      </w:r>
    </w:p>
    <w:p>
      <w:pPr>
        <w:spacing w:after="0" w:line="240" w:lineRule="auto"/>
        <w:ind w:firstLine="700" w:firstLineChars="25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Сверху накладывают шаб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лон винта и обводят каран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дашом — сначала одну ло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пасть, потом, повернув шаблон На 180°, другую. Участки бруска, выходящие за пределы очерченной линии, срезают 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жом. Зажав брусок в тиски, его обрабатывают напильни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ком.</w:t>
      </w:r>
    </w:p>
    <w:p>
      <w:pPr>
        <w:spacing w:after="0" w:line="240" w:lineRule="auto"/>
        <w:ind w:firstLine="700" w:firstLineChars="25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После этого рисуют вид сбоку. Отступив от центра на 1/3 радиуса и отметив точ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ками на концах от верхней плоскости толщину 3 мм, сое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диняют эти точки. Участки, выходящие за пределы про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ведённых линий, срезают и изготовляют   лопасти   винта.</w:t>
      </w:r>
    </w:p>
    <w:p>
      <w:pPr>
        <w:spacing w:after="0" w:line="240" w:lineRule="auto"/>
        <w:ind w:firstLine="700" w:firstLineChars="25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Лопасти «мухи» должны быть тонкими, в симметричных сечениях иметь одинаковый угол наклона и одинаковую форму. К концам лопастей наклон уменьшают. Лопасти должны быть одинаковой мас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сы. Этого достигают тщатель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ной обработкой, лучше в три этапа.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>Первый этап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— грубая обработка ножом обеих лопа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стей, затем уменьшение их толщины напильником с од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новременным приданием им правильной формы.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>Второй этап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— доводка формы и толщины лопастей наждачной бумагой с круп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ным зерном. При этом про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веряют, имеют ли лопасти одинаковую массу, для чего винт надевают на тонкую про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волоку и добиваются его урав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новешивания во всех поло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жениях.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>Третий этап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— тщательное шлифование лопастей мелко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зернистой наждачной бума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гой.</w:t>
      </w:r>
    </w:p>
    <w:p>
      <w:pPr>
        <w:spacing w:after="0" w:line="240" w:lineRule="auto"/>
        <w:ind w:firstLine="700" w:firstLineChars="25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Выстругав стержень диа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метром 5—6 мм, один его конец немного заостряют и вставляют в отверстие винта. Стержень должен входить туго и быть такой  длины,  чтобы «муху» было удобно держать в руках при запуске. Обычно стержень в 1,5 раза больше диаметра винта.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Придав стержню вер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тикальное положение и зажав его между ладонями, «муху» заставляют быстро вращать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ся. Затем ладони разжимают, а винт под влиянием подъём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ной силы стремительно взви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вается. Правда, энергия вра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щения . скоро иссякает, оста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новившийся винт уже не соз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даёт подъёмной силы, а «му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ха», взлетев на 10—12 м, опускается на землю.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Если в момент запуска «наклонять» ось вращения, можно заставить «муху» 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теть  в  нужном  направлении.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Рис. 1. Простейший вертолет-летаю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щий винт «Муха»: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а — общий вид; 6 — шаблон винта; в — запуск; 1 — ротор (винт); 2 —стержень; 3 — обрабо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/>
          <w:sz w:val="28"/>
          <w:szCs w:val="28"/>
          <w:lang w:eastAsia="ru-RU"/>
        </w:rPr>
        <w:t>танная поверхность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drawing>
          <wp:inline distT="0" distB="0" distL="0" distR="0">
            <wp:extent cx="4076700" cy="7085330"/>
            <wp:effectExtent l="0" t="0" r="0" b="0"/>
            <wp:docPr id="5" name="Рисунок 5" descr="Простейший вертолет-летаю­щий в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Простейший вертолет-летаю­щий вин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6485" cy="731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wordWrap w:val="0"/>
        <w:jc w:val="right"/>
        <w:rPr>
          <w:i/>
          <w:sz w:val="28"/>
          <w:szCs w:val="28"/>
        </w:rPr>
      </w:pPr>
    </w:p>
    <w:p>
      <w:pPr>
        <w:wordWrap w:val="0"/>
        <w:jc w:val="right"/>
        <w:rPr>
          <w:i/>
          <w:sz w:val="28"/>
          <w:szCs w:val="28"/>
        </w:rPr>
      </w:pPr>
    </w:p>
    <w:p>
      <w:pPr>
        <w:wordWrap w:val="0"/>
        <w:jc w:val="right"/>
        <w:rPr>
          <w:i/>
          <w:sz w:val="28"/>
          <w:szCs w:val="28"/>
        </w:rPr>
      </w:pPr>
    </w:p>
    <w:p>
      <w:pPr>
        <w:wordWrap w:val="0"/>
        <w:jc w:val="right"/>
        <w:rPr>
          <w:i/>
          <w:sz w:val="28"/>
          <w:szCs w:val="28"/>
        </w:rPr>
      </w:pPr>
    </w:p>
    <w:p>
      <w:pPr>
        <w:wordWrap w:val="0"/>
        <w:jc w:val="right"/>
        <w:rPr>
          <w:i/>
          <w:sz w:val="28"/>
          <w:szCs w:val="28"/>
        </w:rPr>
      </w:pPr>
    </w:p>
    <w:p>
      <w:pPr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308610</wp:posOffset>
            </wp:positionV>
            <wp:extent cx="5791200" cy="4743450"/>
            <wp:effectExtent l="0" t="0" r="0" b="0"/>
            <wp:wrapTight wrapText="bothSides">
              <wp:wrapPolygon>
                <wp:start x="0" y="0"/>
                <wp:lineTo x="0" y="21513"/>
                <wp:lineTo x="21529" y="21513"/>
                <wp:lineTo x="21529" y="0"/>
                <wp:lineTo x="0" y="0"/>
              </wp:wrapPolygon>
            </wp:wrapTight>
            <wp:docPr id="10" name="Рисунок 10" descr="C:\Users\User\Desktop\2022-04-09_18-2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User\Desktop\2022-04-09_18-25-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6" t="11411" r="28304" b="841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Приложение 3</w:t>
      </w:r>
    </w:p>
    <w:p>
      <w:pPr>
        <w:wordWrap w:val="0"/>
        <w:jc w:val="right"/>
        <w:rPr>
          <w:rFonts w:ascii="Times New Roman" w:hAnsi="Times New Roman"/>
          <w:sz w:val="28"/>
          <w:szCs w:val="28"/>
        </w:rPr>
      </w:pPr>
    </w:p>
    <w:p>
      <w:pPr>
        <w:wordWrap w:val="0"/>
        <w:jc w:val="right"/>
        <w:rPr>
          <w:rFonts w:ascii="Times New Roman" w:hAnsi="Times New Roman"/>
          <w:sz w:val="28"/>
          <w:szCs w:val="28"/>
        </w:rPr>
      </w:pPr>
    </w:p>
    <w:p>
      <w:pPr>
        <w:wordWrap w:val="0"/>
        <w:jc w:val="right"/>
        <w:rPr>
          <w:i/>
          <w:sz w:val="28"/>
          <w:szCs w:val="28"/>
        </w:rPr>
      </w:pPr>
    </w:p>
    <w:p>
      <w:pPr>
        <w:wordWrap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</w:p>
    <w:p>
      <w:pPr>
        <w:wordWrap w:val="0"/>
        <w:jc w:val="right"/>
        <w:rPr>
          <w:i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Изготовить модель по  образцу ( см. 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fldChar w:fldCharType="begin"/>
      </w:r>
      <w:r>
        <w:instrText xml:space="preserve"> HYPERLINK "https://yadi.sk/i/t1bYkUd1CxWa5g" </w:instrText>
      </w:r>
      <w:r>
        <w:fldChar w:fldCharType="separate"/>
      </w:r>
      <w:r>
        <w:rPr>
          <w:rFonts w:ascii="Times New Roman" w:hAnsi="Times New Roman" w:eastAsiaTheme="minorHAnsi"/>
          <w:color w:val="0000FF" w:themeColor="hyperlink"/>
          <w:sz w:val="28"/>
          <w:szCs w:val="28"/>
          <w:u w:val="single"/>
        </w:rPr>
        <w:t>https://yadi.sk/i/t1bYkUd1CxWa5g</w:t>
      </w:r>
      <w:r>
        <w:rPr>
          <w:rFonts w:ascii="Times New Roman" w:hAnsi="Times New Roman" w:eastAsiaTheme="minorHAnsi"/>
          <w:color w:val="0000FF" w:themeColor="hyperlink"/>
          <w:sz w:val="28"/>
          <w:szCs w:val="28"/>
          <w:u w:val="single"/>
        </w:rPr>
        <w:fldChar w:fldCharType="end"/>
      </w:r>
      <w:r>
        <w:rPr>
          <w:rFonts w:ascii="Times New Roman" w:hAnsi="Times New Roman" w:eastAsiaTheme="minorHAnsi"/>
          <w:sz w:val="28"/>
          <w:szCs w:val="28"/>
        </w:rPr>
        <w:t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</w:p>
    <w:p>
      <w:pPr>
        <w:spacing w:after="0"/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Theme="minorHAnsi"/>
          <w:sz w:val="28"/>
          <w:szCs w:val="28"/>
          <w:u w:val="single"/>
        </w:rPr>
        <w:t xml:space="preserve">Технология   изготовления  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модели (Миг-29)»  </w:t>
      </w: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>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Сделать шаблоны  основания  и  киля   модели  по образцу (Рис1)</w:t>
      </w: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 Начертить и вырезать  основание  модели (Миг-29)»  из  картона.</w:t>
      </w: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 Начертить и вырезать  2  киля модели (Миг-29)»  из  картона.</w:t>
      </w: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 Изготовить   заготовку (5*5*160) и (5*5*30)мм   из  дерева.</w:t>
      </w: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5. Склеить 2 заготовки (клей ПВА) и плотно  обмотать нитками.</w:t>
      </w: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6. Обработать края деревянной   заготовки наждачной бумагой.</w:t>
      </w: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7. Согнуть 2 киля по линии сгиба в разные стороны.</w:t>
      </w: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8. Начертить две параллельные прямые на основании.</w:t>
      </w: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9. Приклеить 2 киля к основанию строго параллельно</w:t>
      </w: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10. Приклеить деревянную заготовку к основанию модели (Миг-29)»  </w:t>
      </w: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11. Провести центровку модели.</w:t>
      </w: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12. Проконтролировать   качество   изделия</w:t>
      </w:r>
    </w:p>
    <w:p>
      <w:pPr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Технологическая карта изготовления плоского воздушного змея.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Форма простая – прямоугольник. Рекомендуют, чтобы соотношение сторон было 4:6, а минимальный размер таков: ширина 40 см, длина 60 см.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drawing>
          <wp:inline distT="0" distB="0" distL="0" distR="0">
            <wp:extent cx="4248150" cy="2990850"/>
            <wp:effectExtent l="19050" t="0" r="0" b="0"/>
            <wp:docPr id="1" name="Рисунок 1" descr="hello_html_m1f8f5b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ello_html_m1f8f5b8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Корпус</w:t>
      </w:r>
    </w:p>
    <w:p>
      <w:pPr>
        <w:spacing w:before="100" w:beforeAutospacing="1" w:after="100" w:afterAutospacing="1" w:line="240" w:lineRule="auto"/>
        <w:ind w:firstLine="560" w:firstLineChars="20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Корпус плоского воздушного змея состоит из лёгкого деревянного каркаса и обшивки. Приняв размеры корпуса змея, по этим размерам вырезают обшивку и на неё наклеивают рейки корпуса. В начале наклеивают рейки по краям обшивки, а затем на перекрещивающиеся рейки. Клей применяют самый разный: столярный, казеиновый, БФ и др. Концы реек должны выступать за края обшивки на 3…4 см. По всем углам корпуса перекрещивающиеся рейки нужно обвязать нитками. Сборка корпуса.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drawing>
          <wp:inline distT="0" distB="0" distL="0" distR="0">
            <wp:extent cx="1457325" cy="1704975"/>
            <wp:effectExtent l="19050" t="0" r="9525" b="0"/>
            <wp:docPr id="4" name="Рисунок 4" descr="hello_html_305dec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ello_html_305dec6f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240" w:lineRule="auto"/>
        <w:ind w:firstLine="700" w:firstLineChars="25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Когда корпус высохнет, по рейке АВ нужно его прогнуть, оставляя обшивку на внешней стороне, и зафиксировать этот прогиб с помощью нитки, натянутой между концами прогнутой рейки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drawing>
          <wp:inline distT="0" distB="0" distL="0" distR="0">
            <wp:extent cx="2447925" cy="771525"/>
            <wp:effectExtent l="19050" t="0" r="9525" b="0"/>
            <wp:docPr id="6" name="Рисунок 6" descr="hello_html_m953d6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ello_html_m953d65c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240" w:lineRule="auto"/>
        <w:ind w:firstLine="700" w:firstLineChars="25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 стягивающую нитку можно установить трещотку. Во время полёта змея под воздействием воздушных потоков, трещотка будет быстро вращаться на закреплённой нитке и трещать. По размерам трещотка должна быть изготовлена так, чтобы, вращаясь, она не задевала корпус змея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drawing>
          <wp:inline distT="0" distB="0" distL="0" distR="0">
            <wp:extent cx="2409825" cy="942975"/>
            <wp:effectExtent l="19050" t="0" r="9525" b="0"/>
            <wp:docPr id="7" name="Рисунок 7" descr="hello_html_m5f417d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ello_html_m5f417d7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Путы </w:t>
      </w:r>
    </w:p>
    <w:p>
      <w:pPr>
        <w:spacing w:before="100" w:beforeAutospacing="1" w:after="100" w:afterAutospacing="1" w:line="240" w:lineRule="auto"/>
        <w:ind w:firstLine="700" w:firstLineChars="25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 углам корпуса в местах пересечения реек (точки А и В) привязывается нитка такой длинны, чтобы середина нитки при натяжении достигла центр корпуса змея в точке О. Так мы получим верхние стропки.</w:t>
      </w:r>
    </w:p>
    <w:p>
      <w:pPr>
        <w:spacing w:before="100" w:beforeAutospacing="1" w:after="100" w:afterAutospacing="1" w:line="240" w:lineRule="auto"/>
        <w:ind w:firstLine="700" w:firstLineChars="25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Затем в точке О корпуса прокалывают два отверстия (по обе стороны листа пересечения центральных реек), в отверстия продевается нитка и прочно завязывается вокруг реек. Длина этой нижней стропки равна расстоянию на корпусе от точки О до середины рейки АВ. Привязав нижнюю стропку по середине верхней, получим путы. В точке соединения стропок привязывается шнур для запуска. Путы к корпусу змея крепятся со стороны обшивки, чтобы воздушные потоки при полете змея прижимали обшивку к приклеенным рейкам корпуса.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drawing>
          <wp:inline distT="0" distB="0" distL="0" distR="0">
            <wp:extent cx="3209925" cy="2819400"/>
            <wp:effectExtent l="19050" t="0" r="9525" b="0"/>
            <wp:docPr id="8" name="Рисунок 8" descr="hello_html_m666eb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ello_html_m666eb82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Хвост </w:t>
      </w:r>
    </w:p>
    <w:p>
      <w:pPr>
        <w:spacing w:before="100" w:beforeAutospacing="1" w:after="100" w:afterAutospacing="1" w:line="240" w:lineRule="auto"/>
        <w:ind w:firstLine="700" w:firstLineChars="25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Хвост состоит из собственно хвоста и его подхвостка, для которых потребуется тесьма или полоска хлопчатобумажной ткани шириной 1,5…2 см. Подхвосток привязывается нитками к нижним углам корпуса змея (в точках С и D). К подхвостку в его середине привязывается, а лучше пришивается хвост. Половины подхвостка СМ и DM должны быть равны, иначе змей в полете будет крутиться.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i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drawing>
          <wp:inline distT="0" distB="0" distL="0" distR="0">
            <wp:extent cx="2599690" cy="2847975"/>
            <wp:effectExtent l="0" t="0" r="0" b="0"/>
            <wp:docPr id="9" name="Рисунок 9" descr="hello_html_702cb4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ello_html_702cb4d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894" cy="289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/>
          <w:sz w:val="28"/>
          <w:szCs w:val="28"/>
        </w:rPr>
        <w:t xml:space="preserve">      </w:t>
      </w:r>
    </w:p>
    <w:p>
      <w:pPr>
        <w:wordWrap w:val="0"/>
        <w:jc w:val="right"/>
        <w:rPr>
          <w:i/>
          <w:sz w:val="28"/>
          <w:szCs w:val="28"/>
        </w:rPr>
      </w:pPr>
    </w:p>
    <w:p>
      <w:pPr>
        <w:wordWrap w:val="0"/>
        <w:jc w:val="right"/>
        <w:rPr>
          <w:i/>
          <w:sz w:val="28"/>
          <w:szCs w:val="28"/>
        </w:rPr>
      </w:pPr>
    </w:p>
    <w:p>
      <w:pPr>
        <w:wordWrap w:val="0"/>
        <w:jc w:val="right"/>
        <w:rPr>
          <w:i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14C09"/>
    <w:rsid w:val="00040C46"/>
    <w:rsid w:val="00115B89"/>
    <w:rsid w:val="00143E52"/>
    <w:rsid w:val="001E6EBC"/>
    <w:rsid w:val="002B7C58"/>
    <w:rsid w:val="002D20D5"/>
    <w:rsid w:val="002E10CB"/>
    <w:rsid w:val="003006B3"/>
    <w:rsid w:val="00337F98"/>
    <w:rsid w:val="00381731"/>
    <w:rsid w:val="003D5835"/>
    <w:rsid w:val="00414C09"/>
    <w:rsid w:val="00417CB9"/>
    <w:rsid w:val="0046119B"/>
    <w:rsid w:val="0048128B"/>
    <w:rsid w:val="00483363"/>
    <w:rsid w:val="00597469"/>
    <w:rsid w:val="006A5E01"/>
    <w:rsid w:val="00781A1D"/>
    <w:rsid w:val="00787FC6"/>
    <w:rsid w:val="00795DD0"/>
    <w:rsid w:val="007B685C"/>
    <w:rsid w:val="008A2B54"/>
    <w:rsid w:val="008E00D3"/>
    <w:rsid w:val="008F2AE0"/>
    <w:rsid w:val="00932132"/>
    <w:rsid w:val="009A1BAF"/>
    <w:rsid w:val="00A30FC7"/>
    <w:rsid w:val="00A441EC"/>
    <w:rsid w:val="00A87572"/>
    <w:rsid w:val="00A9389C"/>
    <w:rsid w:val="00AC173C"/>
    <w:rsid w:val="00B23824"/>
    <w:rsid w:val="00B3222A"/>
    <w:rsid w:val="00B512EF"/>
    <w:rsid w:val="00B75C73"/>
    <w:rsid w:val="00B838D4"/>
    <w:rsid w:val="00BA6549"/>
    <w:rsid w:val="00C4368E"/>
    <w:rsid w:val="00C4524D"/>
    <w:rsid w:val="00C45BD3"/>
    <w:rsid w:val="00C967D7"/>
    <w:rsid w:val="00D206F6"/>
    <w:rsid w:val="00F22469"/>
    <w:rsid w:val="00F30252"/>
    <w:rsid w:val="00FC0835"/>
    <w:rsid w:val="00FE573B"/>
    <w:rsid w:val="00FE5BD5"/>
    <w:rsid w:val="10B42941"/>
    <w:rsid w:val="46FE5B6B"/>
    <w:rsid w:val="47BE4D93"/>
    <w:rsid w:val="4DA76352"/>
    <w:rsid w:val="612B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1292</Words>
  <Characters>7371</Characters>
  <Lines>61</Lines>
  <Paragraphs>17</Paragraphs>
  <TotalTime>0</TotalTime>
  <ScaleCrop>false</ScaleCrop>
  <LinksUpToDate>false</LinksUpToDate>
  <CharactersWithSpaces>8646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2019-04-13T13:55:00Z</dcterms:created>
  <dc:creator>Admin</dc:creator>
  <cp:lastModifiedBy>crtdu48</cp:lastModifiedBy>
  <cp:lastPrinted>2019-04-24T08:02:00Z</cp:lastPrinted>
  <dcterms:modified xsi:type="dcterms:W3CDTF">2023-05-03T07:24:39Z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FBA572C0767D4788A3F207056585A114</vt:lpwstr>
  </property>
</Properties>
</file>