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871F">
      <w:pPr>
        <w:pStyle w:val="18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Утверждаю:</w:t>
      </w:r>
    </w:p>
    <w:p w14:paraId="54022F34">
      <w:pPr>
        <w:pStyle w:val="182"/>
        <w:ind w:firstLine="53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образования</w:t>
      </w:r>
    </w:p>
    <w:p w14:paraId="3E11F0B6">
      <w:pPr>
        <w:pStyle w:val="182"/>
        <w:ind w:firstLine="53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 А.Ю. Васильева </w:t>
      </w:r>
    </w:p>
    <w:p w14:paraId="2624DAD4">
      <w:pPr>
        <w:pStyle w:val="182"/>
        <w:ind w:firstLine="5320"/>
        <w:rPr>
          <w:rFonts w:ascii="Times New Roman" w:hAnsi="Times New Roman"/>
          <w:bCs/>
          <w:sz w:val="28"/>
          <w:szCs w:val="28"/>
        </w:rPr>
      </w:pPr>
    </w:p>
    <w:p w14:paraId="37E20D10">
      <w:pPr>
        <w:pStyle w:val="182"/>
        <w:rPr>
          <w:rFonts w:ascii="Times New Roman" w:hAnsi="Times New Roman"/>
          <w:b/>
          <w:sz w:val="28"/>
          <w:szCs w:val="28"/>
        </w:rPr>
      </w:pPr>
    </w:p>
    <w:p w14:paraId="293187DC">
      <w:pPr>
        <w:pStyle w:val="1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527ABC3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  <w:lang w:val="ru-RU"/>
        </w:rPr>
        <w:t>муниципальных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виамодельны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>
        <w:rPr>
          <w:rFonts w:ascii="Times New Roman" w:hAnsi="Times New Roman"/>
          <w:b/>
          <w:sz w:val="28"/>
          <w:szCs w:val="28"/>
          <w:lang w:val="ru-RU"/>
        </w:rPr>
        <w:t>й</w:t>
      </w:r>
      <w:r>
        <w:rPr>
          <w:rFonts w:ascii="Times New Roman" w:hAnsi="Times New Roman"/>
          <w:b/>
          <w:sz w:val="28"/>
          <w:szCs w:val="28"/>
        </w:rPr>
        <w:t>, посвящённы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81-й годовщине Победы  в  Великой Отечественной войне </w:t>
      </w:r>
    </w:p>
    <w:p w14:paraId="4AE6823D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6763AEF">
      <w:pPr>
        <w:pStyle w:val="1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DD346EB">
      <w:pPr>
        <w:pStyle w:val="182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1.1.  Цели и задачи соревнований.</w:t>
      </w:r>
    </w:p>
    <w:p w14:paraId="73A2369E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гражданственности и патриотизма подрастающего поколения;</w:t>
      </w:r>
    </w:p>
    <w:p w14:paraId="7D046C5F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повышение интереса к авиации и авиамодельному спорту;</w:t>
      </w:r>
    </w:p>
    <w:p w14:paraId="11395900">
      <w:pPr>
        <w:pStyle w:val="182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расширение кругозора участников соревнований.</w:t>
      </w:r>
    </w:p>
    <w:p w14:paraId="3EC323C9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Организацию, проведение и подведение итогов соревнований осуществляет МБУ ДО ЦРТДЮ.</w:t>
      </w:r>
    </w:p>
    <w:p w14:paraId="42CA8CDE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66A2592E">
      <w:pPr>
        <w:pStyle w:val="182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2.  Участники соревнований</w:t>
      </w:r>
    </w:p>
    <w:p w14:paraId="7230338E">
      <w:pPr>
        <w:pStyle w:val="182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2.1.Участниками соревнований являются школьники 5-6 классов образовательных учреждений общего и дополнительного образования. </w:t>
      </w:r>
    </w:p>
    <w:p w14:paraId="110EEB79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 участию в соревнованиях допускаются одна или несколько команд от ОУ в составе  3- х  человек в каждой.</w:t>
      </w:r>
    </w:p>
    <w:p w14:paraId="4DB26ED2">
      <w:pPr>
        <w:pStyle w:val="182"/>
        <w:rPr>
          <w:rFonts w:ascii="Times New Roman" w:hAnsi="Times New Roman"/>
          <w:sz w:val="28"/>
          <w:szCs w:val="28"/>
        </w:rPr>
      </w:pPr>
    </w:p>
    <w:p w14:paraId="1EFB5EDB">
      <w:pPr>
        <w:pStyle w:val="182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Условия и порядок проведения</w:t>
      </w:r>
    </w:p>
    <w:p w14:paraId="4CD10AA7">
      <w:pPr>
        <w:pStyle w:val="18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3.1.Соревнования по запуску летающих моделей проводятся </w:t>
      </w:r>
      <w:r>
        <w:rPr>
          <w:rFonts w:ascii="Times New Roman" w:hAnsi="Times New Roman"/>
          <w:b/>
          <w:bCs/>
          <w:sz w:val="28"/>
          <w:szCs w:val="28"/>
        </w:rPr>
        <w:t xml:space="preserve">14.05.2026г. на базе филиала МБУ ДО ЦРТДЮ по адресу: г. Грязи, ул. Правды, д.34. </w:t>
      </w:r>
    </w:p>
    <w:p w14:paraId="05E42799">
      <w:pPr>
        <w:pStyle w:val="182"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– в 10.00 часов.</w:t>
      </w:r>
    </w:p>
    <w:p w14:paraId="06B652BB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3.2.Соревнования включают в себя следующие виды моделей:</w:t>
      </w:r>
    </w:p>
    <w:p w14:paraId="286F525B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плоский воздушный змей (запуск командой);</w:t>
      </w:r>
    </w:p>
    <w:p w14:paraId="25C479CA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катапультная модель самолёта МИГ-29 (каждый желающий, со своей  моделью);</w:t>
      </w:r>
    </w:p>
    <w:p w14:paraId="49641456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модель вертолёта «Муха», (каждый желающий, со своей моделью).</w:t>
      </w:r>
    </w:p>
    <w:p w14:paraId="5F6CA51A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Соревнования проводятся в два тура:</w:t>
      </w:r>
    </w:p>
    <w:p w14:paraId="4BFDF714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1-ый тур – оценка внешнего вида модели (на базе ЦРТДЮ);</w:t>
      </w:r>
    </w:p>
    <w:p w14:paraId="187C711B">
      <w:pPr>
        <w:pStyle w:val="182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2-ой тур – соревнование по запуску летающих моделей (на территории ДЮСШ).</w:t>
      </w:r>
    </w:p>
    <w:p w14:paraId="71ECC5CD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Каждая команда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участница в день соревнований должна представить в оргкомитет</w:t>
      </w:r>
      <w:r>
        <w:rPr>
          <w:rFonts w:ascii="Times New Roman" w:hAnsi="Times New Roman"/>
          <w:b/>
          <w:bCs/>
          <w:sz w:val="28"/>
          <w:szCs w:val="28"/>
        </w:rPr>
        <w:t xml:space="preserve"> заявку по 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(Приложение1)</w:t>
      </w:r>
      <w:r>
        <w:rPr>
          <w:rFonts w:ascii="Times New Roman" w:hAnsi="Times New Roman"/>
          <w:sz w:val="28"/>
          <w:szCs w:val="28"/>
        </w:rPr>
        <w:t>.</w:t>
      </w:r>
    </w:p>
    <w:p w14:paraId="05CE9783">
      <w:pPr>
        <w:pStyle w:val="182"/>
        <w:rPr>
          <w:rFonts w:ascii="Times New Roman" w:hAnsi="Times New Roman"/>
          <w:sz w:val="28"/>
          <w:szCs w:val="28"/>
        </w:rPr>
      </w:pPr>
    </w:p>
    <w:p w14:paraId="408BB4AD">
      <w:pPr>
        <w:pStyle w:val="182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4. Требования и параметры летающих моделей</w:t>
      </w:r>
    </w:p>
    <w:p w14:paraId="621DDFB5">
      <w:pPr>
        <w:pStyle w:val="1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Модели изготавливаются и оформляются согласно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Приложению 2-4</w:t>
      </w:r>
    </w:p>
    <w:p w14:paraId="0DDB2013">
      <w:pPr>
        <w:pStyle w:val="182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Запуск воздушного змея на леере длиной от 50 метров и более. Оценивается полёт по углу стояния леера (один градус один балл) до 90 градусов. Размеры змея от 600*400 мм и выше.</w:t>
      </w:r>
    </w:p>
    <w:p w14:paraId="75DE16BE">
      <w:pPr>
        <w:pStyle w:val="182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 Запуск катапультной модели самолёта на дальность полёта.  </w:t>
      </w:r>
    </w:p>
    <w:p w14:paraId="2F02B00B">
      <w:pPr>
        <w:pStyle w:val="182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Запуск модели вертолёта на дальность полёта модели. Размеры винта до 180х25 мм.</w:t>
      </w:r>
    </w:p>
    <w:p w14:paraId="5D187B94">
      <w:pPr>
        <w:pStyle w:val="18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E11AD3">
      <w:pPr>
        <w:pStyle w:val="182"/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5.  Подведение итогов</w:t>
      </w:r>
    </w:p>
    <w:p w14:paraId="0C7F7B10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Победители соревнований награждаются Почётными Грамотами отдела образования   Грязинского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30D7F2BE">
      <w:pPr>
        <w:pStyle w:val="183"/>
        <w:jc w:val="both"/>
        <w:rPr>
          <w:sz w:val="28"/>
          <w:szCs w:val="28"/>
        </w:rPr>
      </w:pPr>
    </w:p>
    <w:p w14:paraId="13851543">
      <w:pPr>
        <w:pStyle w:val="183"/>
        <w:jc w:val="center"/>
        <w:rPr>
          <w:sz w:val="28"/>
          <w:szCs w:val="28"/>
        </w:rPr>
      </w:pPr>
    </w:p>
    <w:p w14:paraId="15B5E090">
      <w:pPr>
        <w:pStyle w:val="183"/>
        <w:jc w:val="center"/>
        <w:rPr>
          <w:sz w:val="28"/>
          <w:szCs w:val="28"/>
        </w:rPr>
      </w:pPr>
    </w:p>
    <w:p w14:paraId="1021C0EF">
      <w:pPr>
        <w:pStyle w:val="1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72A06AC8">
      <w:pPr>
        <w:pStyle w:val="18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4F396677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муниципальных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авиамодельных </w:t>
      </w:r>
      <w:r>
        <w:rPr>
          <w:rFonts w:ascii="Times New Roman" w:hAnsi="Times New Roman"/>
          <w:b/>
          <w:bCs/>
          <w:sz w:val="28"/>
          <w:szCs w:val="28"/>
        </w:rPr>
        <w:t xml:space="preserve">соревнованиях, </w:t>
      </w:r>
      <w:r>
        <w:rPr>
          <w:rFonts w:ascii="Times New Roman" w:hAnsi="Times New Roman"/>
          <w:b/>
          <w:sz w:val="28"/>
          <w:szCs w:val="28"/>
        </w:rPr>
        <w:t>посвящённых</w:t>
      </w:r>
    </w:p>
    <w:p w14:paraId="6B4E3876">
      <w:pPr>
        <w:tabs>
          <w:tab w:val="left" w:pos="32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81-й годовщине Победы  в  Великой Отечественной войне </w:t>
      </w:r>
    </w:p>
    <w:p w14:paraId="30EEBC0B">
      <w:pPr>
        <w:spacing w:after="0" w:line="240" w:lineRule="auto"/>
        <w:contextualSpacing/>
        <w:rPr>
          <w:rFonts w:ascii="Times New Roman" w:hAnsi="Times New Roman" w:cs="Calibri"/>
          <w:b/>
          <w:sz w:val="24"/>
          <w:szCs w:val="24"/>
          <w:lang w:eastAsia="ar-SA"/>
        </w:rPr>
      </w:pPr>
    </w:p>
    <w:p w14:paraId="0938086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учреждение: ____________________________</w:t>
      </w:r>
    </w:p>
    <w:p w14:paraId="3CA442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34"/>
        <w:tblW w:w="7344" w:type="dxa"/>
        <w:tblInd w:w="5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24"/>
        <w:gridCol w:w="1661"/>
        <w:gridCol w:w="2694"/>
      </w:tblGrid>
      <w:tr w14:paraId="1958C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2DB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5915B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97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C8EB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CDE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5D1EF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0E53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модели (Миг-29,</w:t>
            </w:r>
          </w:p>
          <w:p w14:paraId="482E4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змей, Вертолёт «Муха»)</w:t>
            </w:r>
          </w:p>
        </w:tc>
      </w:tr>
      <w:tr w14:paraId="39DF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4A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F4D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1C7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6BD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6D54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287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52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E22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459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388D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FF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E427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868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9CCB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35B3A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3FCA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350B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C2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62A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E8F1D3"/>
    <w:p w14:paraId="7D4A9198">
      <w:pPr>
        <w:tabs>
          <w:tab w:val="left" w:pos="1935"/>
        </w:tabs>
        <w:rPr>
          <w:rFonts w:ascii="Times New Roman" w:hAnsi="Times New Roman"/>
          <w:b/>
          <w:sz w:val="24"/>
          <w:szCs w:val="24"/>
        </w:rPr>
      </w:pPr>
      <w:r>
        <w:tab/>
      </w:r>
    </w:p>
    <w:p w14:paraId="32C4E3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школы:                       ___________                          _______________________</w:t>
      </w:r>
    </w:p>
    <w:p w14:paraId="44731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(подпись)                     (фамилия, имя,  отчество)</w:t>
      </w:r>
    </w:p>
    <w:p w14:paraId="4D5C0032">
      <w:pPr>
        <w:spacing w:after="0"/>
        <w:rPr>
          <w:rFonts w:ascii="Times New Roman" w:hAnsi="Times New Roman"/>
          <w:sz w:val="24"/>
          <w:szCs w:val="24"/>
        </w:rPr>
      </w:pPr>
    </w:p>
    <w:p w14:paraId="0604E8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326B0495">
      <w:pPr>
        <w:rPr>
          <w:rFonts w:ascii="Times New Roman" w:hAnsi="Times New Roman"/>
          <w:sz w:val="28"/>
          <w:szCs w:val="28"/>
        </w:rPr>
      </w:pPr>
    </w:p>
    <w:p w14:paraId="126EC830">
      <w:pPr>
        <w:pStyle w:val="182"/>
        <w:jc w:val="both"/>
        <w:rPr>
          <w:rFonts w:ascii="Times New Roman" w:hAnsi="Times New Roman"/>
          <w:sz w:val="28"/>
          <w:szCs w:val="28"/>
        </w:rPr>
      </w:pPr>
    </w:p>
    <w:p w14:paraId="22723E72">
      <w:pPr>
        <w:pStyle w:val="182"/>
        <w:jc w:val="both"/>
        <w:rPr>
          <w:rFonts w:ascii="Times New Roman" w:hAnsi="Times New Roman"/>
          <w:sz w:val="28"/>
          <w:szCs w:val="28"/>
        </w:rPr>
      </w:pPr>
    </w:p>
    <w:p w14:paraId="3D8B0A75">
      <w:pPr>
        <w:pStyle w:val="182"/>
        <w:jc w:val="both"/>
        <w:rPr>
          <w:rFonts w:ascii="Times New Roman" w:hAnsi="Times New Roman"/>
          <w:sz w:val="28"/>
          <w:szCs w:val="28"/>
        </w:rPr>
      </w:pPr>
    </w:p>
    <w:p w14:paraId="2DC82F4A">
      <w:pPr>
        <w:pStyle w:val="182"/>
        <w:jc w:val="both"/>
        <w:rPr>
          <w:rFonts w:ascii="Times New Roman" w:hAnsi="Times New Roman"/>
          <w:sz w:val="28"/>
          <w:szCs w:val="28"/>
        </w:rPr>
      </w:pPr>
    </w:p>
    <w:p w14:paraId="12E0DA58">
      <w:pPr>
        <w:pStyle w:val="182"/>
        <w:jc w:val="both"/>
        <w:rPr>
          <w:rFonts w:ascii="Times New Roman" w:hAnsi="Times New Roman"/>
          <w:sz w:val="28"/>
          <w:szCs w:val="28"/>
        </w:rPr>
      </w:pPr>
    </w:p>
    <w:p w14:paraId="64AB1775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Приложение 2</w:t>
      </w:r>
    </w:p>
    <w:p w14:paraId="407B0CA1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>Простейший вертолет — «муха» (рис. 1) состоит из двух деталей — воздушного винта и стержня.</w:t>
      </w:r>
    </w:p>
    <w:p w14:paraId="296E5D24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Постройку «мухи» советуем начать с изготовления винта. Из мягкой древесины (липы, ольхи) выстругивают прямоугольный брусок размером (180*25*8) мм. На широкой его стороне проводят две взаимно Перпендикулярные осевые линии. В точке их пересечения сверлят отверстие диаметром 5 мм.</w:t>
      </w:r>
    </w:p>
    <w:p w14:paraId="74891379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Сверху накладывают шаблон винта и обводят карандашом — сначала одну лопасть, потом, повернув шаблон На 180°, другую. Участки бруска, выходящие за пределы очерченной линии, срезают ножом. Зажав брусок в тиски, его обрабатывают напильником.</w:t>
      </w:r>
    </w:p>
    <w:p w14:paraId="0555557E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После этого рисуют вид сбоку. Отступив от центра на 1/3 радиуса и отметив точками на концах от верхней плоскости толщину 3 мм, соединяют эти точки. Участки, выходящие за пределы проведённых линий, срезают и изготовляют   лопасти   винта.</w:t>
      </w:r>
    </w:p>
    <w:p w14:paraId="1713ABA4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Лопасти «мухи» должны быть тонкими, в симметричных сечениях иметь одинаковый угол наклона и одинаковую форму. К концам лопастей наклон уменьшают. Лопасти должны быть одинаковой массы. Этого достигают тщательной обработкой, лучше в три этапа.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>Первый этап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— грубая обработка ножом обеих лопастей, затем уменьшение их толщины напильником с одновременным приданием им правильной формы.</w:t>
      </w:r>
    </w:p>
    <w:p w14:paraId="7C4A9EE3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>Второй этап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— доводка формы и толщины лопастей наждачной бумагой с крупным зерном. При этом проверяют, имеют ли лопасти одинаковую массу, для чего винт надевают на тонкую проволоку и добиваются его уравновешивания во всех положениях.</w:t>
      </w:r>
    </w:p>
    <w:p w14:paraId="09983B46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>Третий этап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— тщательное шлифование лопастей мелкозернистой наждачной бумагой.</w:t>
      </w:r>
    </w:p>
    <w:p w14:paraId="44062E5F">
      <w:pPr>
        <w:spacing w:after="0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Выстругав стержень диаметром 5—6 мм, один его конец немного заостряют и вставляют в отверстие винта. Стержень должен входить туго и быть такой  длины,  чтобы «муху» было удобно держать в руках при запуске. Обычно стержень в 1,5 раза больше диаметра винта.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Придав стержню вертикальное положение и зажав его между ладонями, «муху» заставляют быстро вращаться. Затем ладони разжимают, а винт под влиянием подъёмной силы стремительно взвивается. Правда, энергия вращения . скоро иссякает, остановившийся винт уже не создаёт подъёмной силы, а «муха», взлетев на 10—12 м, опускается на землю.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Если в момент запуска «наклонять» ось вращения, можно заставить «муху» лететь  в  нужном  направлении.</w:t>
      </w:r>
    </w:p>
    <w:p w14:paraId="7D0BE079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Рис. 1. Простейший вертолет-летающий винт «Муха»: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sz w:val="28"/>
          <w:szCs w:val="28"/>
          <w:lang w:eastAsia="ru-RU"/>
        </w:rPr>
        <w:t>а — общий вид; 6 — шаблон винта; в — запуск; 1 — ротор (винт); 2 —стержень; 3 — обработанная поверхность</w:t>
      </w:r>
    </w:p>
    <w:p w14:paraId="34D59065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3742055" cy="6504305"/>
            <wp:effectExtent l="0" t="0" r="10795" b="10795"/>
            <wp:docPr id="1" name="Рисунок 5" descr="Простейший вертолет-летаю­щий в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Простейший вертолет-летаю­щий вин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650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5F3BB">
      <w:pPr>
        <w:pStyle w:val="1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14:paraId="5FC6D55E">
      <w:pPr>
        <w:jc w:val="both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 xml:space="preserve">         </w:t>
      </w:r>
    </w:p>
    <w:p w14:paraId="1F8DB761">
      <w:pPr>
        <w:jc w:val="both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 xml:space="preserve">                                                    Рис 1</w:t>
      </w:r>
    </w:p>
    <w:p w14:paraId="5CD42BFC">
      <w:pPr>
        <w:jc w:val="right"/>
        <w:rPr>
          <w:i/>
          <w:sz w:val="28"/>
          <w:szCs w:val="28"/>
        </w:rPr>
      </w:pPr>
    </w:p>
    <w:p w14:paraId="76AD3628">
      <w:pPr>
        <w:jc w:val="right"/>
        <w:rPr>
          <w:i/>
          <w:sz w:val="28"/>
          <w:szCs w:val="28"/>
        </w:rPr>
      </w:pPr>
    </w:p>
    <w:p w14:paraId="243B69ED">
      <w:pPr>
        <w:jc w:val="right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308610</wp:posOffset>
            </wp:positionV>
            <wp:extent cx="4977130" cy="4076700"/>
            <wp:effectExtent l="0" t="0" r="13970" b="0"/>
            <wp:wrapTight wrapText="bothSides">
              <wp:wrapPolygon>
                <wp:start x="0" y="0"/>
                <wp:lineTo x="0" y="21499"/>
                <wp:lineTo x="21495" y="21499"/>
                <wp:lineTo x="21495" y="0"/>
                <wp:lineTo x="0" y="0"/>
              </wp:wrapPolygon>
            </wp:wrapTight>
            <wp:docPr id="2" name="Рисунок 10" descr="C:\Users\User\Desktop\2022-04-09_18-2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 descr="C:\Users\User\Desktop\2022-04-09_18-25-02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8706" t="11411" r="28304" b="8415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Приложение 3</w:t>
      </w:r>
    </w:p>
    <w:p w14:paraId="4725AA89">
      <w:pPr>
        <w:jc w:val="right"/>
        <w:rPr>
          <w:rFonts w:ascii="Times New Roman" w:hAnsi="Times New Roman"/>
          <w:sz w:val="28"/>
          <w:szCs w:val="28"/>
        </w:rPr>
      </w:pPr>
    </w:p>
    <w:p w14:paraId="724D2D68">
      <w:pPr>
        <w:jc w:val="right"/>
        <w:rPr>
          <w:rFonts w:ascii="Times New Roman" w:hAnsi="Times New Roman"/>
          <w:sz w:val="28"/>
          <w:szCs w:val="28"/>
        </w:rPr>
      </w:pPr>
    </w:p>
    <w:p w14:paraId="283A6940">
      <w:pPr>
        <w:jc w:val="right"/>
        <w:rPr>
          <w:i/>
          <w:sz w:val="28"/>
          <w:szCs w:val="28"/>
        </w:rPr>
      </w:pPr>
    </w:p>
    <w:p w14:paraId="649A3204">
      <w:pPr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i/>
          <w:sz w:val="28"/>
          <w:szCs w:val="28"/>
          <w:lang w:val="ru-RU"/>
        </w:rPr>
        <w:t>Рис</w:t>
      </w:r>
      <w:r>
        <w:rPr>
          <w:rFonts w:hint="default"/>
          <w:i/>
          <w:sz w:val="28"/>
          <w:szCs w:val="28"/>
          <w:lang w:val="ru-RU"/>
        </w:rPr>
        <w:t xml:space="preserve">  2</w:t>
      </w:r>
      <w:r>
        <w:rPr>
          <w:i/>
          <w:sz w:val="28"/>
          <w:szCs w:val="28"/>
        </w:rPr>
        <w:t xml:space="preserve">                                                        </w:t>
      </w:r>
    </w:p>
    <w:p w14:paraId="7353200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Изготовить модель по  образцу ( см.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fldChar w:fldCharType="begin"/>
      </w:r>
      <w:r>
        <w:instrText xml:space="preserve"> HYPERLINK "https://yadi.sk/i/t1bYkUd1CxWa5g" \o "https://yadi.sk/i/t1bYkUd1CxWa5g" </w:instrText>
      </w:r>
      <w:r>
        <w:fldChar w:fldCharType="separate"/>
      </w:r>
      <w:r>
        <w:rPr>
          <w:rFonts w:ascii="Times New Roman" w:hAnsi="Times New Roman" w:eastAsiaTheme="minorHAnsi"/>
          <w:color w:val="0000FF" w:themeColor="hyperlink"/>
          <w:sz w:val="28"/>
          <w:szCs w:val="28"/>
          <w:u w:val="single"/>
        </w:rPr>
        <w:t>https://yadi.sk/i/t1bYkUd1CxWa5g</w:t>
      </w:r>
      <w:r>
        <w:rPr>
          <w:rFonts w:ascii="Times New Roman" w:hAnsi="Times New Roman" w:eastAsiaTheme="minorHAnsi"/>
          <w:color w:val="0000FF" w:themeColor="hyperlink"/>
          <w:sz w:val="28"/>
          <w:szCs w:val="28"/>
          <w:u w:val="single"/>
        </w:rPr>
        <w:fldChar w:fldCharType="end"/>
      </w:r>
      <w:r>
        <w:rPr>
          <w:rFonts w:ascii="Times New Roman" w:hAnsi="Times New Roman" w:eastAsiaTheme="minorHAnsi"/>
          <w:sz w:val="28"/>
          <w:szCs w:val="28"/>
        </w:rPr>
        <w:t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12A0813E">
      <w:pPr>
        <w:spacing w:after="0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Theme="minorHAnsi"/>
          <w:sz w:val="28"/>
          <w:szCs w:val="28"/>
          <w:u w:val="single"/>
        </w:rPr>
        <w:t xml:space="preserve">Технология   изготовления 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модели (Миг-29)»  </w:t>
      </w:r>
    </w:p>
    <w:p w14:paraId="0ECD05DF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Сделать шаблоны  основания  и  киля   модели  по образцу (Рис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)</w:t>
      </w:r>
    </w:p>
    <w:p w14:paraId="049B3137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2. Начертить и вырезать  основание  модели (Миг-29)»  из  картона.</w:t>
      </w:r>
    </w:p>
    <w:p w14:paraId="2C81C9CF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3. Начертить и вырезать  2  киля модели (Миг-29)»  из  картона.</w:t>
      </w:r>
    </w:p>
    <w:p w14:paraId="21E70BBD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4. Изготовить   заготовку (5*5*160) и (5*5*30)мм   из  дерева.</w:t>
      </w:r>
    </w:p>
    <w:p w14:paraId="31DD1A8D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5. Склеить 2 заготовки (клей ПВА) и плотно  обмотать нитками.</w:t>
      </w:r>
    </w:p>
    <w:p w14:paraId="56721684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6. Обработать края деревянной   заготовки наждачной бумагой.</w:t>
      </w:r>
    </w:p>
    <w:p w14:paraId="3770916B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7. Согнуть 2 киля по линии сгиба в разные стороны.</w:t>
      </w:r>
    </w:p>
    <w:p w14:paraId="47A09530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8. Начертить две параллельные прямые на основании.</w:t>
      </w:r>
    </w:p>
    <w:p w14:paraId="07EA02A2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9. Приклеить 2 киля к основанию строго параллельно</w:t>
      </w:r>
    </w:p>
    <w:p w14:paraId="72C377F3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10. Приклеить деревянную заготовку к основанию модели (Миг-29)»  </w:t>
      </w:r>
    </w:p>
    <w:p w14:paraId="57326A7B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11. Провести центровку модели.</w:t>
      </w:r>
    </w:p>
    <w:p w14:paraId="5BD69FC9">
      <w:p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12. Проконтролировать   качество   изделия</w:t>
      </w:r>
    </w:p>
    <w:p w14:paraId="5CB771A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75AC904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Технологическая карта изготовления плоского воздушного змея.</w:t>
      </w:r>
    </w:p>
    <w:p w14:paraId="5B12272D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Форма простая – прямоугольник. Рекомендуют, чтобы соотношение сторон было 4:6, а минимальный размер таков: ширина 40 см, длина 60 см.</w:t>
      </w:r>
    </w:p>
    <w:p w14:paraId="296E789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2820670" cy="1986280"/>
            <wp:effectExtent l="0" t="0" r="17780" b="13970"/>
            <wp:docPr id="3" name="Рисунок 1" descr="hello_html_m1f8f5b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hello_html_m1f8f5b88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16C9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Рис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 3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Корпус</w:t>
      </w:r>
    </w:p>
    <w:p w14:paraId="4160C2AD">
      <w:pPr>
        <w:spacing w:before="100" w:beforeAutospacing="1" w:after="100" w:afterAutospacing="1" w:line="240" w:lineRule="auto"/>
        <w:ind w:firstLine="56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Корпус плоского воздушного змея состоит из лёгкого деревянного каркаса и обшивки. Приняв размеры корпуса змея, по этим размерам вырезают обшивку и на неё наклеивают рейки корпуса. В начале наклеивают рейки по краям обшивки, а затем на перекрещивающиеся рейки. Клей применяют самый разный: столярный, казеиновый, БФ и др. Концы реек должны выступать за края обшивки на 3…4 см. По всем углам корпуса перекрещивающиеся рейки нужно обвязать нитками. Сборка корпуса.</w:t>
      </w:r>
    </w:p>
    <w:p w14:paraId="66B17DF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1276350" cy="1493520"/>
            <wp:effectExtent l="0" t="0" r="0" b="11430"/>
            <wp:docPr id="4" name="Рисунок 4" descr="hello_html_305dec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ello_html_305dec6f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C3458">
      <w:pPr>
        <w:spacing w:before="100" w:beforeAutospacing="1" w:after="100" w:afterAutospacing="1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Когда корпус высохнет, по рейке АВ нужно его прогнуть, оставляя обшивку на внешней стороне, и зафиксировать этот прогиб с помощью нитки, натянутой между концами прогнутой рейки</w:t>
      </w:r>
    </w:p>
    <w:p w14:paraId="602FCE7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1934210" cy="609600"/>
            <wp:effectExtent l="0" t="0" r="8890" b="0"/>
            <wp:docPr id="5" name="Рисунок 6" descr="hello_html_m953d6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hello_html_m953d65c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378AB">
      <w:pPr>
        <w:spacing w:before="100" w:beforeAutospacing="1" w:after="100" w:afterAutospacing="1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На стягивающую нитку можно установить трещотку. Во время полёта змея под воздействием воздушных потоков, трещотка будет быстро вращаться на закреплённой нитке и трещать. По размерам трещотка должна быть изготовлена так, чтобы, вращаясь, она не задевала корпус змея</w:t>
      </w:r>
    </w:p>
    <w:p w14:paraId="754466B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1886585" cy="738505"/>
            <wp:effectExtent l="0" t="0" r="18415" b="4445"/>
            <wp:docPr id="6" name="Рисунок 7" descr="hello_html_m5f417d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hello_html_m5f417d78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2CA35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Путы </w:t>
      </w:r>
    </w:p>
    <w:p w14:paraId="16407B1D">
      <w:pPr>
        <w:spacing w:before="100" w:beforeAutospacing="1" w:after="100" w:afterAutospacing="1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 углам корпуса в местах пересечения реек (точки А и В) привязывается нитка такой длинны, чтобы середина нитки при натяжении достигла центр корпуса змея в точке О. Так мы получим верхние стропки.</w:t>
      </w:r>
    </w:p>
    <w:p w14:paraId="52E6D8A6">
      <w:pPr>
        <w:spacing w:before="100" w:beforeAutospacing="1" w:after="100" w:afterAutospacing="1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Затем в точке О корпуса прокалывают два отверстия (по обе стороны листа пересечения центральных реек), в отверстия продевается нитка и прочно завязывается вокруг реек. Длина этой нижней стропки равна расстоянию на корпусе от точки О до середины рейки АВ. Привязав нижнюю стропку по середине верхней, получим путы. В точке соединения стропок привязывается шнур для запуска. Путы к корпусу змея крепятся со стороны обшивки, чтобы воздушные потоки при полете змея прижимали обшивку к приклеенным рейкам корпуса.</w:t>
      </w:r>
    </w:p>
    <w:p w14:paraId="2A0051C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2000250" cy="1757045"/>
            <wp:effectExtent l="0" t="0" r="0" b="14605"/>
            <wp:docPr id="7" name="Рисунок 8" descr="hello_html_m666eb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hello_html_m666eb82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08CFC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Хвост </w:t>
      </w:r>
    </w:p>
    <w:p w14:paraId="5A0AED12">
      <w:pPr>
        <w:spacing w:before="100" w:beforeAutospacing="1" w:after="100" w:afterAutospacing="1" w:line="240" w:lineRule="auto"/>
        <w:ind w:firstLine="70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Хвост состоит из собственно хвоста и его подхвостка, для которых потребуется тесьма или полоска хлопчатобумажной ткани шириной 1,5…2 см. Подхвосток привязывается нитками к нижним углам корпуса змея (в точках С и D). К подхвостку в его середине привязывается, а лучше пришивается хвост. Половины подхвостка СМ и DM должны быть равны, иначе змей в полете будет крутиться.</w:t>
      </w:r>
    </w:p>
    <w:p w14:paraId="68DFE02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0AD9713">
      <w:pPr>
        <w:spacing w:before="100" w:beforeAutospacing="1" w:after="100" w:afterAutospacing="1" w:line="240" w:lineRule="auto"/>
        <w:jc w:val="center"/>
        <w:rPr>
          <w:i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drawing>
          <wp:inline distT="0" distB="0" distL="0" distR="0">
            <wp:extent cx="1866900" cy="2045335"/>
            <wp:effectExtent l="0" t="0" r="0" b="12065"/>
            <wp:docPr id="8" name="Рисунок 9" descr="hello_html_702cb4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hello_html_702cb4d7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sz w:val="28"/>
          <w:szCs w:val="28"/>
        </w:rPr>
        <w:t xml:space="preserve">      </w:t>
      </w:r>
      <w:bookmarkStart w:id="0" w:name="_GoBack"/>
      <w:bookmarkEnd w:id="0"/>
    </w:p>
    <w:p w14:paraId="7556AC37">
      <w:pPr>
        <w:jc w:val="right"/>
        <w:rPr>
          <w:i/>
          <w:sz w:val="28"/>
          <w:szCs w:val="28"/>
        </w:rPr>
      </w:pPr>
    </w:p>
    <w:p w14:paraId="580E295F">
      <w:pPr>
        <w:jc w:val="right"/>
        <w:rPr>
          <w:i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25DA6"/>
    <w:rsid w:val="28081B5F"/>
    <w:rsid w:val="5AB2356B"/>
    <w:rsid w:val="7834485E"/>
    <w:rsid w:val="79554E68"/>
    <w:rsid w:val="79A3351B"/>
    <w:rsid w:val="7D70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Balloon Text"/>
    <w:basedOn w:val="1"/>
    <w:link w:val="18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link w:val="21"/>
    <w:qFormat/>
    <w:uiPriority w:val="99"/>
  </w:style>
  <w:style w:type="character" w:customStyle="1" w:styleId="52">
    <w:name w:val="Footer Char"/>
    <w:basedOn w:val="11"/>
    <w:link w:val="32"/>
    <w:qFormat/>
    <w:uiPriority w:val="99"/>
  </w:style>
  <w:style w:type="character" w:customStyle="1" w:styleId="53">
    <w:name w:val="Caption Char"/>
    <w:basedOn w:val="11"/>
    <w:link w:val="18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9"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HAnsi" w:cstheme="minorBidi"/>
      <w:lang w:val="ru-RU" w:eastAsia="ru-RU" w:bidi="ar-SA"/>
    </w:rPr>
  </w:style>
  <w:style w:type="paragraph" w:styleId="182">
    <w:name w:val="No Spacing"/>
    <w:qFormat/>
    <w:uiPriority w:val="1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3">
    <w:name w:val="Default"/>
    <w:qFormat/>
    <w:uiPriority w:val="0"/>
    <w:rPr>
      <w:rFonts w:hint="default"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84">
    <w:name w:val="Текст выноски Знак"/>
    <w:basedOn w:val="11"/>
    <w:link w:val="16"/>
    <w:semiHidden/>
    <w:qFormat/>
    <w:uiPriority w:val="99"/>
    <w:rPr>
      <w:rFonts w:ascii="Segoe UI" w:hAnsi="Segoe UI" w:eastAsia="Calibr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1106</Words>
  <Characters>6725</Characters>
  <TotalTime>5</TotalTime>
  <ScaleCrop>false</ScaleCrop>
  <LinksUpToDate>false</LinksUpToDate>
  <CharactersWithSpaces>8455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2019-04-13T13:55:00Z</dcterms:created>
  <dc:creator>Admin</dc:creator>
  <cp:lastModifiedBy>crtdu48</cp:lastModifiedBy>
  <dcterms:modified xsi:type="dcterms:W3CDTF">2026-05-05T06:36:01Z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FBA572C0767D4788A3F207056585A114</vt:lpwstr>
  </property>
  <property fmtid="{D5CDD505-2E9C-101B-9397-08002B2CF9AE}" pid="4" name="KSOTemplateDocerSaveRecord">
    <vt:lpwstr>eyJoZGlkIjoiYTYwOTZiOTc3YzJlM2RhODU3NGM1NWE2ZWVkZDIwMzUiLCJ1c2VySWQiOiI4NDE5Mzg0ODgyNTkifQ==</vt:lpwstr>
  </property>
</Properties>
</file>