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46" w:rsidRDefault="00155246" w:rsidP="00E42C0B">
      <w:pPr>
        <w:pStyle w:val="40"/>
        <w:shd w:val="clear" w:color="auto" w:fill="auto"/>
        <w:tabs>
          <w:tab w:val="left" w:pos="6258"/>
        </w:tabs>
        <w:spacing w:before="0" w:line="280" w:lineRule="exact"/>
      </w:pPr>
      <w:r>
        <w:rPr>
          <w:rFonts w:ascii="Times New Roman" w:hAnsi="Times New Roman"/>
          <w:sz w:val="28"/>
          <w:szCs w:val="28"/>
        </w:rPr>
        <w:t xml:space="preserve"> </w:t>
      </w:r>
      <w:r w:rsidR="00053F4D">
        <w:t xml:space="preserve"> </w:t>
      </w:r>
    </w:p>
    <w:p w:rsidR="00A240D1" w:rsidRDefault="00053F4D" w:rsidP="00A240D1">
      <w:pPr>
        <w:pStyle w:val="40"/>
        <w:shd w:val="clear" w:color="auto" w:fill="auto"/>
        <w:tabs>
          <w:tab w:val="left" w:pos="6258"/>
        </w:tabs>
        <w:spacing w:before="0" w:line="280" w:lineRule="exact"/>
        <w:ind w:left="5360"/>
        <w:jc w:val="right"/>
      </w:pPr>
      <w:r>
        <w:t xml:space="preserve">                                                                                                                    </w:t>
      </w:r>
      <w:r w:rsidR="00A240D1">
        <w:t xml:space="preserve">                              </w:t>
      </w:r>
    </w:p>
    <w:p w:rsidR="00053F4D" w:rsidRDefault="00A240D1" w:rsidP="00A240D1">
      <w:pPr>
        <w:pStyle w:val="40"/>
        <w:shd w:val="clear" w:color="auto" w:fill="auto"/>
        <w:tabs>
          <w:tab w:val="left" w:pos="6258"/>
        </w:tabs>
        <w:spacing w:before="0" w:line="280" w:lineRule="exact"/>
        <w:ind w:left="5360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="002737EC">
        <w:t xml:space="preserve">                                    </w:t>
      </w:r>
      <w:r>
        <w:t xml:space="preserve">  </w:t>
      </w:r>
      <w:r w:rsidR="00053F4D">
        <w:rPr>
          <w:rFonts w:ascii="Times New Roman" w:hAnsi="Times New Roman" w:cs="Times New Roman"/>
          <w:sz w:val="24"/>
          <w:szCs w:val="24"/>
        </w:rPr>
        <w:t>УТВЕРЖДАЮ:</w:t>
      </w:r>
    </w:p>
    <w:p w:rsidR="00053F4D" w:rsidRDefault="00E970AD" w:rsidP="00A240D1">
      <w:pPr>
        <w:pStyle w:val="40"/>
        <w:shd w:val="clear" w:color="auto" w:fill="auto"/>
        <w:tabs>
          <w:tab w:val="left" w:pos="6258"/>
        </w:tabs>
        <w:spacing w:before="0" w:line="280" w:lineRule="exact"/>
        <w:ind w:left="5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53F4D">
        <w:rPr>
          <w:rFonts w:ascii="Times New Roman" w:hAnsi="Times New Roman" w:cs="Times New Roman"/>
          <w:sz w:val="24"/>
          <w:szCs w:val="24"/>
        </w:rPr>
        <w:t>ачальник отдела образования</w:t>
      </w:r>
    </w:p>
    <w:p w:rsidR="00EF4121" w:rsidRPr="00053F4D" w:rsidRDefault="003C260F" w:rsidP="00A240D1">
      <w:pPr>
        <w:pStyle w:val="40"/>
        <w:shd w:val="clear" w:color="auto" w:fill="auto"/>
        <w:tabs>
          <w:tab w:val="left" w:pos="6258"/>
        </w:tabs>
        <w:spacing w:before="0" w:line="280" w:lineRule="exact"/>
        <w:ind w:left="5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970AD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E970AD">
        <w:rPr>
          <w:rFonts w:ascii="Times New Roman" w:hAnsi="Times New Roman" w:cs="Times New Roman"/>
          <w:sz w:val="24"/>
          <w:szCs w:val="24"/>
        </w:rPr>
        <w:t>А.Ю.Васильева</w:t>
      </w:r>
      <w:proofErr w:type="spellEnd"/>
    </w:p>
    <w:p w:rsidR="008E2796" w:rsidRDefault="008E2796" w:rsidP="00A240D1">
      <w:pPr>
        <w:jc w:val="right"/>
      </w:pP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районной акции «Знание – жизнь»</w:t>
      </w: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smartTag w:uri="urn:schemas-microsoft-com:office:smarttags" w:element="place">
        <w:r>
          <w:rPr>
            <w:rFonts w:ascii="Times New Roman" w:eastAsia="Times New Roman" w:hAnsi="Times New Roman"/>
            <w:b/>
            <w:sz w:val="28"/>
            <w:szCs w:val="28"/>
            <w:lang w:val="en-US" w:eastAsia="ru-RU"/>
          </w:rPr>
          <w:t>I</w:t>
        </w:r>
        <w:r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.</w:t>
        </w:r>
      </w:smartTag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Общие положения</w:t>
      </w:r>
    </w:p>
    <w:p w:rsidR="00EF4121" w:rsidRDefault="00EF4121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1. Настоящее Положение определяет порядок организации и проведения акции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«Знание – жизнь» (далее – Акция).    </w:t>
      </w: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Цели и задачи Акции</w:t>
      </w:r>
    </w:p>
    <w:p w:rsidR="00EF4121" w:rsidRDefault="00EF4121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Акция проводится в целях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пропаганды безопасности дорожного движения.</w:t>
      </w:r>
    </w:p>
    <w:p w:rsidR="00EF4121" w:rsidRDefault="00EF4121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Основными задачами Акции являются:</w:t>
      </w:r>
    </w:p>
    <w:p w:rsidR="00EF4121" w:rsidRDefault="00EF4121" w:rsidP="00E42C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создание условий для самореализации педагогических работников, раскрытия их творческого потенциала; </w:t>
      </w:r>
    </w:p>
    <w:p w:rsidR="00EF4121" w:rsidRDefault="00EF4121" w:rsidP="00E42C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выявление талантливых педагогов, их поддержка и поощрение; </w:t>
      </w:r>
    </w:p>
    <w:p w:rsidR="00EF4121" w:rsidRDefault="00EF4121" w:rsidP="00E42C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изучение и распространение передового опыта работы педагогов; </w:t>
      </w:r>
    </w:p>
    <w:p w:rsidR="00EF4121" w:rsidRDefault="00EF4121" w:rsidP="00E42C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повышение профессионального уровня и качества методических материалов по обучению детей безопасному поведению на дорогах; </w:t>
      </w:r>
    </w:p>
    <w:p w:rsidR="00EF4121" w:rsidRDefault="00EF4121" w:rsidP="00E42C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выявление и популяризация наиболее эффективных форм и методов обучения детей безопасному поведению на дороге; </w:t>
      </w:r>
    </w:p>
    <w:p w:rsidR="00EF4121" w:rsidRDefault="00EF4121" w:rsidP="00E42C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активизация работы по обучению и воспитанию детей правилам безопасного поведения на улицах, формированию у них культуры безопасной жизнедеятельности как участников дорожного движения;</w:t>
      </w:r>
    </w:p>
    <w:p w:rsidR="00EF4121" w:rsidRDefault="00EF4121" w:rsidP="00E42C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эффективности урочной и внеурочной деятельности по обучению детей безопасности на улицах и дорогах;</w:t>
      </w:r>
    </w:p>
    <w:p w:rsidR="00EF4121" w:rsidRDefault="00EF4121" w:rsidP="00E42C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совершенствование форм и методов работы по пропаганде безопасности дорожного движения; </w:t>
      </w:r>
    </w:p>
    <w:p w:rsidR="00EF4121" w:rsidRDefault="00EF4121" w:rsidP="00E42C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консолидация деятельности педагогов и сотрудников Госавтоинспекции по профилактике детского дорожно-транспортного травматизма;</w:t>
      </w:r>
    </w:p>
    <w:p w:rsidR="00EF4121" w:rsidRDefault="00EF4121" w:rsidP="00E42C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эффективной деятельности детских объединений и отрядов юных инспекторов движения;</w:t>
      </w:r>
    </w:p>
    <w:p w:rsidR="00EF4121" w:rsidRDefault="00EF4121" w:rsidP="00E42C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привлечение внимания общественности к проблеме детского дорожно-транспортного травматизма.</w:t>
      </w:r>
    </w:p>
    <w:p w:rsidR="00EF4121" w:rsidRDefault="00EF4121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Участники Акции</w:t>
      </w:r>
    </w:p>
    <w:p w:rsidR="00EF4121" w:rsidRDefault="00EF4121" w:rsidP="00EF412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Участни</w:t>
      </w:r>
      <w:r w:rsidR="00E970AD">
        <w:rPr>
          <w:color w:val="auto"/>
          <w:sz w:val="28"/>
          <w:szCs w:val="28"/>
        </w:rPr>
        <w:t>ками конкурса</w:t>
      </w:r>
      <w:r>
        <w:rPr>
          <w:color w:val="auto"/>
          <w:sz w:val="28"/>
          <w:szCs w:val="28"/>
        </w:rPr>
        <w:t xml:space="preserve"> могут быть педагоги образовательных организаций, специалисты дополнительного образования, руководители отрядов юн</w:t>
      </w:r>
      <w:r w:rsidR="00E970AD">
        <w:rPr>
          <w:color w:val="auto"/>
          <w:sz w:val="28"/>
          <w:szCs w:val="28"/>
        </w:rPr>
        <w:t xml:space="preserve">ых инспекторов </w:t>
      </w:r>
      <w:proofErr w:type="gramStart"/>
      <w:r w:rsidR="00E970AD">
        <w:rPr>
          <w:color w:val="auto"/>
          <w:sz w:val="28"/>
          <w:szCs w:val="28"/>
        </w:rPr>
        <w:t xml:space="preserve">движения, </w:t>
      </w:r>
      <w:r>
        <w:rPr>
          <w:color w:val="auto"/>
          <w:sz w:val="28"/>
          <w:szCs w:val="28"/>
        </w:rPr>
        <w:t xml:space="preserve"> а</w:t>
      </w:r>
      <w:proofErr w:type="gramEnd"/>
      <w:r>
        <w:rPr>
          <w:color w:val="auto"/>
          <w:sz w:val="28"/>
          <w:szCs w:val="28"/>
        </w:rPr>
        <w:t xml:space="preserve"> также руководители, их заместители, образовательных организаций, в которых на высоком уровне организована работа по профилактике детского дорожно-транспортного травматизма.</w:t>
      </w: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Номинации Акции</w:t>
      </w:r>
    </w:p>
    <w:p w:rsidR="00EF4121" w:rsidRDefault="00EF4121" w:rsidP="009E72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Акция про</w:t>
      </w:r>
      <w:r w:rsidR="009E72A1">
        <w:rPr>
          <w:rFonts w:ascii="Times New Roman" w:eastAsia="Times New Roman" w:hAnsi="Times New Roman"/>
          <w:sz w:val="28"/>
          <w:szCs w:val="28"/>
          <w:lang w:eastAsia="ru-RU"/>
        </w:rPr>
        <w:t>водится по следующим номинациям:</w:t>
      </w:r>
    </w:p>
    <w:p w:rsidR="00510C7E" w:rsidRPr="001C46C5" w:rsidRDefault="00510C7E" w:rsidP="00510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hAnsi="Times New Roman"/>
          <w:sz w:val="28"/>
          <w:szCs w:val="28"/>
        </w:rPr>
        <w:t>- лучший работник муниципального органа управления образованием и/или работник дополнительного образования, ответственный за профилактику детского дорожно-транспортного травматизма;</w:t>
      </w:r>
    </w:p>
    <w:p w:rsidR="00510C7E" w:rsidRPr="001C46C5" w:rsidRDefault="00510C7E" w:rsidP="00510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C46C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6C5">
        <w:rPr>
          <w:rFonts w:ascii="Times New Roman" w:hAnsi="Times New Roman"/>
          <w:sz w:val="28"/>
          <w:szCs w:val="28"/>
        </w:rPr>
        <w:t>лучший руководитель (заместитель руководителя, советник) образовательной организации;</w:t>
      </w:r>
      <w:r w:rsidRPr="001C46C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10C7E" w:rsidRPr="001C46C5" w:rsidRDefault="00510C7E" w:rsidP="00510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hAnsi="Times New Roman"/>
          <w:sz w:val="28"/>
          <w:szCs w:val="28"/>
        </w:rPr>
        <w:t xml:space="preserve">- лучший воспитатель дошкольного учреждения; </w:t>
      </w:r>
    </w:p>
    <w:p w:rsidR="00510C7E" w:rsidRPr="001C46C5" w:rsidRDefault="00510C7E" w:rsidP="00510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hAnsi="Times New Roman"/>
          <w:sz w:val="28"/>
          <w:szCs w:val="28"/>
        </w:rPr>
        <w:t xml:space="preserve">- лучший учитель начальных классов; </w:t>
      </w:r>
    </w:p>
    <w:p w:rsidR="00510C7E" w:rsidRDefault="00510C7E" w:rsidP="00510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6C5">
        <w:rPr>
          <w:rFonts w:ascii="Times New Roman" w:hAnsi="Times New Roman"/>
          <w:sz w:val="28"/>
          <w:szCs w:val="28"/>
        </w:rPr>
        <w:t>лучший классный руководитель</w:t>
      </w:r>
      <w:r>
        <w:rPr>
          <w:rFonts w:ascii="Times New Roman" w:hAnsi="Times New Roman"/>
          <w:sz w:val="28"/>
          <w:szCs w:val="28"/>
        </w:rPr>
        <w:t>;</w:t>
      </w:r>
      <w:r w:rsidRPr="001C46C5">
        <w:rPr>
          <w:rFonts w:ascii="Times New Roman" w:hAnsi="Times New Roman"/>
          <w:sz w:val="28"/>
          <w:szCs w:val="28"/>
        </w:rPr>
        <w:t xml:space="preserve"> </w:t>
      </w:r>
    </w:p>
    <w:p w:rsidR="00510C7E" w:rsidRPr="008226EC" w:rsidRDefault="00510C7E" w:rsidP="00510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лучший </w:t>
      </w:r>
      <w:r w:rsidRPr="001C46C5">
        <w:rPr>
          <w:rFonts w:ascii="Times New Roman" w:hAnsi="Times New Roman"/>
          <w:sz w:val="28"/>
          <w:szCs w:val="28"/>
        </w:rPr>
        <w:t>учитель общеобразовательных пред</w:t>
      </w:r>
      <w:r>
        <w:rPr>
          <w:rFonts w:ascii="Times New Roman" w:hAnsi="Times New Roman"/>
          <w:sz w:val="28"/>
          <w:szCs w:val="28"/>
        </w:rPr>
        <w:t xml:space="preserve">метов / лучший </w:t>
      </w:r>
      <w:r w:rsidRPr="008226EC">
        <w:rPr>
          <w:rFonts w:ascii="Times New Roman" w:hAnsi="Times New Roman"/>
          <w:sz w:val="28"/>
          <w:szCs w:val="28"/>
        </w:rPr>
        <w:t>педагог дополнительного образования;</w:t>
      </w:r>
    </w:p>
    <w:p w:rsidR="00510C7E" w:rsidRPr="001C46C5" w:rsidRDefault="00510C7E" w:rsidP="00510C7E">
      <w:pPr>
        <w:spacing w:after="0" w:line="240" w:lineRule="auto"/>
        <w:ind w:firstLine="709"/>
        <w:jc w:val="both"/>
      </w:pPr>
      <w:r w:rsidRPr="001C46C5">
        <w:rPr>
          <w:rFonts w:ascii="Times New Roman" w:hAnsi="Times New Roman"/>
          <w:sz w:val="28"/>
          <w:szCs w:val="28"/>
        </w:rPr>
        <w:t>- лучший руководитель отряда юных инспекторов движения и других детских объединений по</w:t>
      </w:r>
      <w:r w:rsidRPr="001C46C5">
        <w:t xml:space="preserve"> </w:t>
      </w:r>
      <w:r w:rsidRPr="001C46C5">
        <w:rPr>
          <w:rFonts w:ascii="Times New Roman" w:hAnsi="Times New Roman"/>
          <w:sz w:val="28"/>
          <w:szCs w:val="28"/>
        </w:rPr>
        <w:t>безопасности дорожного движения.</w:t>
      </w:r>
    </w:p>
    <w:p w:rsidR="00510C7E" w:rsidRPr="00283B61" w:rsidRDefault="00510C7E" w:rsidP="0051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 Руководители отрядов (</w:t>
      </w:r>
      <w:r w:rsidRPr="00AA17F2">
        <w:rPr>
          <w:rFonts w:ascii="Times New Roman" w:hAnsi="Times New Roman"/>
          <w:sz w:val="28"/>
          <w:szCs w:val="28"/>
        </w:rPr>
        <w:t>отряда</w:t>
      </w:r>
      <w:r>
        <w:rPr>
          <w:rFonts w:ascii="Times New Roman" w:hAnsi="Times New Roman"/>
          <w:sz w:val="28"/>
          <w:szCs w:val="28"/>
        </w:rPr>
        <w:t>)</w:t>
      </w:r>
      <w:r w:rsidRPr="00AA17F2">
        <w:rPr>
          <w:rFonts w:ascii="Times New Roman" w:hAnsi="Times New Roman"/>
          <w:sz w:val="28"/>
          <w:szCs w:val="28"/>
        </w:rPr>
        <w:t xml:space="preserve"> юных инспекторов движения</w:t>
      </w:r>
      <w:r w:rsidRPr="00AA17F2">
        <w:t xml:space="preserve"> 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>дополнительно участвуют в следующих номинациях:</w:t>
      </w:r>
    </w:p>
    <w:p w:rsidR="00510C7E" w:rsidRPr="00283B61" w:rsidRDefault="00510C7E" w:rsidP="0051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>«Открытие» - участвуют руководители отрядов ЮИД со стажем работы в должности руководителя отряда ЮИД до 2 лет.</w:t>
      </w:r>
    </w:p>
    <w:p w:rsidR="00510C7E" w:rsidRPr="00283B61" w:rsidRDefault="00510C7E" w:rsidP="0051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«Признание» - участвуют руководители отрядов ЮИД со стажем работы в должности руководителя отряда ЮИД от 2 до 5 лет.</w:t>
      </w:r>
    </w:p>
    <w:p w:rsidR="00510C7E" w:rsidRPr="00283B61" w:rsidRDefault="00510C7E" w:rsidP="0051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«Призвание» - участвуют руководители отрядов ЮИД со стажем работы в должности руководителя отряда ЮИД свыше 5 лет.</w:t>
      </w:r>
    </w:p>
    <w:p w:rsidR="00510C7E" w:rsidRDefault="00510C7E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Условия проведения Акции</w:t>
      </w:r>
    </w:p>
    <w:p w:rsidR="00EF4121" w:rsidRDefault="00EF4121" w:rsidP="00EF412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Акция проходит в два этапа:</w:t>
      </w:r>
    </w:p>
    <w:p w:rsidR="00EF4121" w:rsidRDefault="00EF4121" w:rsidP="00E42C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первый этап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</w:t>
      </w:r>
      <w:r w:rsidR="00297A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ьный)  -</w:t>
      </w:r>
      <w:proofErr w:type="gramEnd"/>
      <w:r w:rsidR="00297A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сентябрь-октябрь 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г.;</w:t>
      </w:r>
    </w:p>
    <w:p w:rsidR="00EF4121" w:rsidRDefault="00EF4121" w:rsidP="00E42C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второй этап (</w:t>
      </w:r>
      <w:r w:rsidR="00DC1E2F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областной) </w:t>
      </w:r>
      <w:r w:rsidR="00510C7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C1E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ABC">
        <w:rPr>
          <w:rFonts w:ascii="Times New Roman" w:eastAsia="Times New Roman" w:hAnsi="Times New Roman"/>
          <w:sz w:val="28"/>
          <w:szCs w:val="28"/>
          <w:lang w:eastAsia="ru-RU"/>
        </w:rPr>
        <w:t>ноябрь-декабрь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</w:p>
    <w:p w:rsidR="00EF4121" w:rsidRPr="008846CB" w:rsidRDefault="00EF4121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Работы на заклю</w:t>
      </w:r>
      <w:r w:rsidR="00297ABC">
        <w:rPr>
          <w:rFonts w:ascii="Times New Roman" w:eastAsia="Times New Roman" w:hAnsi="Times New Roman"/>
          <w:sz w:val="28"/>
          <w:szCs w:val="28"/>
          <w:lang w:eastAsia="ru-RU"/>
        </w:rPr>
        <w:t>чительный этап принимаются до 13</w:t>
      </w:r>
      <w:r w:rsidR="00E970AD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</w:t>
      </w:r>
      <w:r w:rsidR="008846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7A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адресу:  г.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Грязи, ул. Красная площадь д. 35</w:t>
      </w:r>
      <w:r w:rsidRPr="0040588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46CB">
        <w:rPr>
          <w:rFonts w:ascii="Times New Roman" w:eastAsia="Times New Roman" w:hAnsi="Times New Roman"/>
          <w:sz w:val="24"/>
          <w:szCs w:val="24"/>
          <w:lang w:eastAsia="ru-RU"/>
        </w:rPr>
        <w:t xml:space="preserve">(контактный телефон: </w:t>
      </w:r>
    </w:p>
    <w:p w:rsidR="00EF4121" w:rsidRPr="008846CB" w:rsidRDefault="00EF4121" w:rsidP="00EF4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6CB">
        <w:rPr>
          <w:rFonts w:ascii="Times New Roman" w:eastAsia="Times New Roman" w:hAnsi="Times New Roman"/>
          <w:sz w:val="24"/>
          <w:szCs w:val="24"/>
          <w:lang w:eastAsia="ru-RU"/>
        </w:rPr>
        <w:t>47461 2-45-02, сот. 89205109720 Царенко Г.Г.)</w:t>
      </w:r>
    </w:p>
    <w:p w:rsidR="00CB1D27" w:rsidRPr="00297ABC" w:rsidRDefault="000A4D6F" w:rsidP="00297AB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</w:t>
      </w:r>
      <w:r w:rsidRPr="000A4D6F">
        <w:rPr>
          <w:rFonts w:ascii="Times New Roman" w:hAnsi="Times New Roman"/>
          <w:sz w:val="28"/>
          <w:szCs w:val="28"/>
          <w:lang w:eastAsia="ru-RU"/>
        </w:rPr>
        <w:t>. Для участия в районном этапе Акции необходимо:</w:t>
      </w:r>
      <w:r w:rsidR="00CB1D2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0A4D6F">
        <w:rPr>
          <w:rFonts w:ascii="Times New Roman" w:hAnsi="Times New Roman"/>
          <w:sz w:val="28"/>
          <w:szCs w:val="28"/>
          <w:lang w:eastAsia="ru-RU"/>
        </w:rPr>
        <w:t xml:space="preserve">- прислать </w:t>
      </w:r>
      <w:r w:rsidR="00297ABC">
        <w:rPr>
          <w:rFonts w:ascii="Times New Roman" w:hAnsi="Times New Roman"/>
          <w:b/>
          <w:sz w:val="28"/>
          <w:szCs w:val="28"/>
          <w:lang w:eastAsia="ru-RU"/>
        </w:rPr>
        <w:t>до 13 октября 2025</w:t>
      </w:r>
      <w:r w:rsidRPr="000A4D6F">
        <w:rPr>
          <w:rFonts w:ascii="Times New Roman" w:hAnsi="Times New Roman"/>
          <w:b/>
          <w:sz w:val="28"/>
          <w:szCs w:val="28"/>
          <w:lang w:eastAsia="ru-RU"/>
        </w:rPr>
        <w:t xml:space="preserve"> года </w:t>
      </w:r>
      <w:r w:rsidRPr="000A4D6F">
        <w:rPr>
          <w:rFonts w:ascii="Times New Roman" w:hAnsi="Times New Roman"/>
          <w:sz w:val="28"/>
          <w:szCs w:val="28"/>
          <w:lang w:eastAsia="ru-RU"/>
        </w:rPr>
        <w:t>на адрес электронной почты ЦРТДЮ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0A4D6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crtdugrz</w:t>
        </w:r>
        <w:r w:rsidRPr="000A4D6F"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 w:rsidRPr="000A4D6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yandex</w:t>
        </w:r>
        <w:r w:rsidRPr="000A4D6F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0A4D6F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0A4D6F">
        <w:rPr>
          <w:rFonts w:ascii="Times New Roman" w:hAnsi="Times New Roman"/>
          <w:sz w:val="24"/>
          <w:szCs w:val="24"/>
        </w:rPr>
        <w:t xml:space="preserve"> </w:t>
      </w:r>
      <w:r w:rsidRPr="000A4D6F">
        <w:rPr>
          <w:rFonts w:ascii="Times New Roman" w:hAnsi="Times New Roman"/>
          <w:sz w:val="28"/>
          <w:szCs w:val="28"/>
          <w:lang w:eastAsia="ru-RU"/>
        </w:rPr>
        <w:t xml:space="preserve"> индивидуальную заявку установленного образца </w:t>
      </w:r>
      <w:r w:rsidRPr="000A4D6F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proofErr w:type="spellStart"/>
      <w:r w:rsidRPr="000A4D6F">
        <w:rPr>
          <w:rFonts w:ascii="Times New Roman" w:hAnsi="Times New Roman"/>
          <w:b/>
          <w:sz w:val="28"/>
          <w:szCs w:val="28"/>
          <w:lang w:eastAsia="ru-RU"/>
        </w:rPr>
        <w:t>Worde</w:t>
      </w:r>
      <w:proofErr w:type="spellEnd"/>
      <w:r w:rsidRPr="000A4D6F">
        <w:rPr>
          <w:rFonts w:ascii="Times New Roman" w:hAnsi="Times New Roman"/>
          <w:sz w:val="28"/>
          <w:szCs w:val="28"/>
          <w:lang w:eastAsia="ru-RU"/>
        </w:rPr>
        <w:t xml:space="preserve"> (Приложение 1). </w:t>
      </w:r>
      <w:proofErr w:type="gramStart"/>
      <w:r w:rsidRPr="000A4D6F">
        <w:rPr>
          <w:rFonts w:ascii="Times New Roman" w:hAnsi="Times New Roman"/>
          <w:sz w:val="28"/>
          <w:szCs w:val="28"/>
          <w:lang w:eastAsia="ru-RU"/>
        </w:rPr>
        <w:t>В  заявке</w:t>
      </w:r>
      <w:proofErr w:type="gramEnd"/>
      <w:r w:rsidRPr="000A4D6F">
        <w:rPr>
          <w:rFonts w:ascii="Times New Roman" w:hAnsi="Times New Roman"/>
          <w:sz w:val="28"/>
          <w:szCs w:val="28"/>
          <w:lang w:eastAsia="ru-RU"/>
        </w:rPr>
        <w:t xml:space="preserve"> должна быть ссылка на размещенную ко</w:t>
      </w:r>
      <w:r w:rsidR="00510C7E">
        <w:rPr>
          <w:rFonts w:ascii="Times New Roman" w:hAnsi="Times New Roman"/>
          <w:sz w:val="28"/>
          <w:szCs w:val="28"/>
          <w:lang w:eastAsia="ru-RU"/>
        </w:rPr>
        <w:t xml:space="preserve">нкурсную работу, которая </w:t>
      </w:r>
      <w:r w:rsidRPr="000A4D6F">
        <w:rPr>
          <w:rFonts w:ascii="Times New Roman" w:hAnsi="Times New Roman"/>
          <w:sz w:val="28"/>
          <w:szCs w:val="28"/>
          <w:lang w:eastAsia="ru-RU"/>
        </w:rPr>
        <w:t>должна быть действительна до окончания Акции и доступна для всех.</w:t>
      </w:r>
      <w:r w:rsidR="00297A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0A4D6F">
        <w:rPr>
          <w:rFonts w:ascii="Times New Roman" w:hAnsi="Times New Roman"/>
          <w:sz w:val="28"/>
          <w:szCs w:val="28"/>
          <w:lang w:eastAsia="ru-RU"/>
        </w:rPr>
        <w:t>- представить</w:t>
      </w:r>
      <w:r w:rsidR="00297ABC">
        <w:rPr>
          <w:rFonts w:ascii="Times New Roman" w:hAnsi="Times New Roman"/>
          <w:b/>
          <w:sz w:val="28"/>
          <w:szCs w:val="28"/>
          <w:lang w:eastAsia="ru-RU"/>
        </w:rPr>
        <w:t xml:space="preserve"> до 13 октября 2025</w:t>
      </w:r>
      <w:r w:rsidRPr="000A4D6F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0A4D6F">
        <w:rPr>
          <w:rFonts w:ascii="Times New Roman" w:hAnsi="Times New Roman"/>
          <w:sz w:val="28"/>
          <w:szCs w:val="28"/>
          <w:lang w:eastAsia="ru-RU"/>
        </w:rPr>
        <w:t xml:space="preserve"> кон</w:t>
      </w:r>
      <w:r>
        <w:rPr>
          <w:rFonts w:ascii="Times New Roman" w:hAnsi="Times New Roman"/>
          <w:sz w:val="28"/>
          <w:szCs w:val="28"/>
          <w:lang w:eastAsia="ru-RU"/>
        </w:rPr>
        <w:t>курсную работу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«Портфолио»), </w:t>
      </w:r>
      <w:r w:rsidRPr="000A4D6F"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gramStart"/>
      <w:r w:rsidRPr="000A4D6F">
        <w:rPr>
          <w:rFonts w:ascii="Times New Roman" w:hAnsi="Times New Roman"/>
          <w:sz w:val="28"/>
          <w:szCs w:val="28"/>
          <w:lang w:eastAsia="ru-RU"/>
        </w:rPr>
        <w:t xml:space="preserve">адресу:  </w:t>
      </w:r>
      <w:proofErr w:type="spellStart"/>
      <w:r w:rsidRPr="000A4D6F">
        <w:rPr>
          <w:rFonts w:ascii="Times New Roman" w:hAnsi="Times New Roman"/>
          <w:sz w:val="28"/>
          <w:szCs w:val="28"/>
          <w:lang w:eastAsia="ru-RU"/>
        </w:rPr>
        <w:t>г.Грязи</w:t>
      </w:r>
      <w:proofErr w:type="spellEnd"/>
      <w:proofErr w:type="gramEnd"/>
      <w:r w:rsidRPr="000A4D6F">
        <w:rPr>
          <w:rFonts w:ascii="Times New Roman" w:hAnsi="Times New Roman"/>
          <w:sz w:val="28"/>
          <w:szCs w:val="28"/>
          <w:lang w:eastAsia="ru-RU"/>
        </w:rPr>
        <w:t>, ул. Красная площадь, д.35, (контактный телефон (47461) 2- 45- 02, сот. 89205109720 Царенко Г.Г.)</w:t>
      </w:r>
      <w:r w:rsidR="00CB1D27" w:rsidRPr="00CB1D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1D27" w:rsidRPr="001C46C5" w:rsidRDefault="00CB1D27" w:rsidP="00CB1D27">
      <w:pPr>
        <w:spacing w:after="0" w:line="240" w:lineRule="auto"/>
        <w:ind w:firstLine="7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6C5">
        <w:rPr>
          <w:rFonts w:ascii="Times New Roman" w:hAnsi="Times New Roman"/>
          <w:sz w:val="28"/>
          <w:szCs w:val="28"/>
        </w:rPr>
        <w:t>Содержание конкурсных материалов.</w:t>
      </w:r>
    </w:p>
    <w:p w:rsidR="00CB1D27" w:rsidRPr="001C46C5" w:rsidRDefault="00CB1D27" w:rsidP="00CB1D27">
      <w:pPr>
        <w:spacing w:after="0"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1C46C5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6C5">
        <w:rPr>
          <w:rFonts w:ascii="Times New Roman" w:hAnsi="Times New Roman"/>
          <w:sz w:val="28"/>
          <w:szCs w:val="28"/>
        </w:rPr>
        <w:t>Конкурсные работы в номинациях «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Лучший в</w:t>
      </w:r>
      <w:r w:rsidRPr="001C46C5">
        <w:rPr>
          <w:rFonts w:ascii="Times New Roman" w:hAnsi="Times New Roman"/>
          <w:sz w:val="28"/>
          <w:szCs w:val="28"/>
        </w:rPr>
        <w:t xml:space="preserve">оспитатель дошкольного учреждения», «Лучший учитель начальных классов», «Лучший классный руководитель», «Лучший учитель общеобразовательных </w:t>
      </w:r>
      <w:r w:rsidRPr="001C46C5">
        <w:rPr>
          <w:rFonts w:ascii="Times New Roman" w:hAnsi="Times New Roman"/>
          <w:sz w:val="28"/>
          <w:szCs w:val="28"/>
        </w:rPr>
        <w:lastRenderedPageBreak/>
        <w:t>предметов</w:t>
      </w:r>
      <w:r w:rsidR="00434EDA">
        <w:rPr>
          <w:rFonts w:ascii="Times New Roman" w:hAnsi="Times New Roman"/>
          <w:sz w:val="28"/>
          <w:szCs w:val="28"/>
        </w:rPr>
        <w:t>», «Л</w:t>
      </w:r>
      <w:r>
        <w:rPr>
          <w:rFonts w:ascii="Times New Roman" w:hAnsi="Times New Roman"/>
          <w:sz w:val="28"/>
          <w:szCs w:val="28"/>
        </w:rPr>
        <w:t xml:space="preserve">учший педагог дополнительного образования», </w:t>
      </w:r>
      <w:r w:rsidRPr="001C46C5">
        <w:rPr>
          <w:rFonts w:ascii="Times New Roman" w:hAnsi="Times New Roman"/>
          <w:sz w:val="28"/>
          <w:szCs w:val="28"/>
        </w:rPr>
        <w:t>«Лучший р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уководитель отрядов ЮИД</w:t>
      </w:r>
      <w:r w:rsidRPr="001C46C5">
        <w:rPr>
          <w:rFonts w:ascii="Times New Roman" w:hAnsi="Times New Roman"/>
          <w:sz w:val="28"/>
          <w:szCs w:val="28"/>
        </w:rPr>
        <w:t xml:space="preserve"> и других детских объединений по безопасности дорожного движения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» должна содержать:</w:t>
      </w:r>
    </w:p>
    <w:p w:rsidR="00CB1D27" w:rsidRPr="003643B7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3B7">
        <w:rPr>
          <w:rFonts w:ascii="Times New Roman" w:eastAsia="Times New Roman" w:hAnsi="Times New Roman"/>
          <w:sz w:val="28"/>
          <w:szCs w:val="28"/>
          <w:lang w:eastAsia="ru-RU"/>
        </w:rPr>
        <w:t>- заявк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у-</w:t>
      </w:r>
      <w:r w:rsidRPr="0033161B">
        <w:rPr>
          <w:rFonts w:ascii="Times New Roman" w:eastAsia="Times New Roman" w:hAnsi="Times New Roman"/>
          <w:sz w:val="28"/>
          <w:szCs w:val="28"/>
          <w:lang w:eastAsia="ru-RU"/>
        </w:rPr>
        <w:t>ан</w:t>
      </w:r>
      <w:r w:rsidR="00434EDA">
        <w:rPr>
          <w:rFonts w:ascii="Times New Roman" w:eastAsia="Times New Roman" w:hAnsi="Times New Roman"/>
          <w:sz w:val="28"/>
          <w:szCs w:val="28"/>
          <w:lang w:eastAsia="ru-RU"/>
        </w:rPr>
        <w:t>кету согласно приложению 2</w:t>
      </w:r>
      <w:r w:rsidRPr="003316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1D27" w:rsidRPr="00CE3863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3B7">
        <w:rPr>
          <w:rFonts w:ascii="Times New Roman" w:eastAsia="Times New Roman" w:hAnsi="Times New Roman"/>
          <w:sz w:val="28"/>
          <w:szCs w:val="28"/>
          <w:lang w:eastAsia="ru-RU"/>
        </w:rPr>
        <w:t xml:space="preserve">- творческую работу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профилактике детского дорожно-транспортного травматизма </w:t>
      </w:r>
      <w:r w:rsidRPr="003643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Моя визитная карточка» (презентация/</w:t>
      </w:r>
      <w:r w:rsidRPr="003643B7">
        <w:rPr>
          <w:rFonts w:ascii="Times New Roman" w:eastAsia="Times New Roman" w:hAnsi="Times New Roman"/>
          <w:sz w:val="28"/>
          <w:szCs w:val="28"/>
          <w:lang w:eastAsia="ru-RU"/>
        </w:rPr>
        <w:t>видеоматер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иал, </w:t>
      </w:r>
      <w:r w:rsidRPr="00CE3863">
        <w:rPr>
          <w:rFonts w:ascii="Times New Roman" w:eastAsia="Times New Roman" w:hAnsi="Times New Roman"/>
          <w:sz w:val="28"/>
          <w:szCs w:val="28"/>
          <w:lang w:eastAsia="ru-RU"/>
        </w:rPr>
        <w:t>раскрывающие сущность педагогической   деятельности);</w:t>
      </w:r>
    </w:p>
    <w:p w:rsidR="00CB1D27" w:rsidRPr="00283B61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>- видеозапись открытого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урока, классного часа, занятия по основам дорожной безопасности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комментарии к нему;</w:t>
      </w:r>
    </w:p>
    <w:p w:rsidR="00CB1D27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конспект 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>или сценарий открытого мероприятия;</w:t>
      </w:r>
    </w:p>
    <w:p w:rsidR="00CB1D27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 сотрудниками Госавтоинспекци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(с описанием проведенных мероприятий и приложением количественных показателей);</w:t>
      </w:r>
    </w:p>
    <w:p w:rsidR="00CB1D27" w:rsidRDefault="00CB1D27" w:rsidP="00CB1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>- письменные отзывы и характеристики учащихся, родителей, коллег и руководителей об участнике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D538A">
        <w:rPr>
          <w:rFonts w:ascii="Times New Roman" w:hAnsi="Times New Roman"/>
          <w:sz w:val="28"/>
          <w:szCs w:val="28"/>
        </w:rPr>
        <w:t xml:space="preserve"> 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18B5">
        <w:rPr>
          <w:rFonts w:ascii="Times New Roman" w:eastAsia="Times New Roman" w:hAnsi="Times New Roman"/>
          <w:sz w:val="28"/>
          <w:szCs w:val="28"/>
          <w:lang w:eastAsia="ru-RU"/>
        </w:rPr>
        <w:t>образовательную программу «Моя образовательная программа»</w:t>
      </w:r>
      <w:r w:rsidRPr="009C3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руководители отрядов ЮИД).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 прилагаются: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план работы по безопасности дорожного движения, рабочие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297ABC">
        <w:rPr>
          <w:rFonts w:ascii="Times New Roman" w:hAnsi="Times New Roman"/>
          <w:sz w:val="28"/>
          <w:szCs w:val="28"/>
        </w:rPr>
        <w:t>2024-2025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авторские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методические разработки (положения, сценарии, конспекты и т.д.);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фото обучающего наглядного материала (учебники, газеты, настольные игры и т.д.);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макеты </w:t>
      </w:r>
      <w:r w:rsidRPr="001C46C5">
        <w:rPr>
          <w:rFonts w:ascii="Times New Roman" w:hAnsi="Times New Roman"/>
          <w:sz w:val="28"/>
          <w:szCs w:val="28"/>
        </w:rPr>
        <w:t xml:space="preserve">раздаточного материала,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разработанных памяток для детей и родителей;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C46C5">
        <w:rPr>
          <w:rFonts w:ascii="Times New Roman" w:hAnsi="Times New Roman"/>
          <w:sz w:val="28"/>
          <w:szCs w:val="28"/>
        </w:rPr>
        <w:t>фотографии кабинетов, уголков безопасности, информационных стендов;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1D27" w:rsidRPr="001C46C5" w:rsidRDefault="00CB1D27" w:rsidP="00CB1D2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C46C5">
        <w:rPr>
          <w:rFonts w:ascii="Times New Roman" w:hAnsi="Times New Roman"/>
          <w:sz w:val="28"/>
          <w:szCs w:val="28"/>
        </w:rPr>
        <w:t xml:space="preserve">  работающие ссылки на электронные ресурсы, тематического сайта в сети Интернет (или раздел на сайте образовательной организации), личный блог или видеоканал педагогического работника, посвященный обучению детей основам безопасного поведения на дороге, профилактике детского дорожно-транспортного травматизма;</w:t>
      </w:r>
    </w:p>
    <w:p w:rsidR="00CB1D27" w:rsidRPr="001C46C5" w:rsidRDefault="00CB1D27" w:rsidP="00CB1D27">
      <w:pPr>
        <w:spacing w:after="0" w:line="240" w:lineRule="auto"/>
        <w:ind w:firstLine="7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взаимодействи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средствами массовой информации (копии публикаций, вырезки газет, скриншот Интернет-страницы, подтверждающие документы по подписке на Всероссийскую газету «Добрая Дорога Детства»);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взаимодействи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другими заинтересованными ведомствами и организациями по проблематике ДДТТ;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участи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отрядов ЮИД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профильных мероприяти</w:t>
      </w:r>
      <w:r w:rsidR="00297ABC">
        <w:rPr>
          <w:rFonts w:ascii="Times New Roman" w:eastAsia="Times New Roman" w:hAnsi="Times New Roman"/>
          <w:sz w:val="28"/>
          <w:szCs w:val="28"/>
          <w:lang w:eastAsia="ru-RU"/>
        </w:rPr>
        <w:t>ях за 2024-2025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достижениях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областных и Всероссийских </w:t>
      </w:r>
      <w:r w:rsidR="00297ABC">
        <w:rPr>
          <w:rFonts w:ascii="Times New Roman" w:eastAsia="Times New Roman" w:hAnsi="Times New Roman"/>
          <w:sz w:val="28"/>
          <w:szCs w:val="28"/>
          <w:lang w:eastAsia="ru-RU"/>
        </w:rPr>
        <w:t>профильных мероприятиях за 2024-2025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(с приложением копии грамот).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6C5">
        <w:rPr>
          <w:rFonts w:ascii="Times New Roman" w:hAnsi="Times New Roman"/>
          <w:sz w:val="28"/>
          <w:szCs w:val="28"/>
        </w:rPr>
        <w:t>Конкурсные работы в номинациях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«Л</w:t>
      </w:r>
      <w:r w:rsidRPr="001C46C5">
        <w:rPr>
          <w:rFonts w:ascii="Times New Roman" w:hAnsi="Times New Roman"/>
          <w:sz w:val="28"/>
          <w:szCs w:val="28"/>
        </w:rPr>
        <w:t xml:space="preserve">учший работник муниципального органа управления образованием и/или работник дополнительного образования, ответственный за профилактику детского дорожно-транспортного травматизма», «Лучший руководитель (заместитель руководителя, советник) образовательной организации»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должна содержать:</w:t>
      </w:r>
    </w:p>
    <w:p w:rsidR="00CB1D27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 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ку-анкету, согласно приложению 3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 видеозапись открытого мероприятия;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 конспект или сценарий открытого мероприятия;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аналитическ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проделанной работе;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приказ о закреплении ответственного за работу по профилактике ДДТТ, приказ о создании отряда ЮИД;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план работы по безопасности дорожного движения, рабочие программы;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методические разработки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профилактике детского дорожно-транспортного травматизма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(положения, сценарии, конспекты и т.д.);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материально-технической базы (уголок, кабинет по БДД, площадка, </w:t>
      </w:r>
      <w:proofErr w:type="spellStart"/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автогородок</w:t>
      </w:r>
      <w:proofErr w:type="spellEnd"/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, инвентарь и оборудование);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наличие и ведение на сайте образовательной организации страницы «Дорожная безопасность» с актуальной информацией;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взаимодействие с сотрудниками Госавтоинспекци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(с описанием проведенных мероприятий и приложением количественных показателей);</w:t>
      </w:r>
    </w:p>
    <w:p w:rsidR="00CB1D27" w:rsidRPr="001C46C5" w:rsidRDefault="00CB1D27" w:rsidP="00CB1D27">
      <w:pPr>
        <w:spacing w:after="0" w:line="240" w:lineRule="auto"/>
        <w:ind w:firstLine="7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взаимодействи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средствами массовой информации (копии публикаций, вырезки газет, скриншот Интернет-страницы, подтверждающие документы по подписке на Всероссийскую газету «Добрая Дорога Детства»);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взаимодействи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другими заинтересованными ведомствами и организациями по проблематике ДДТТ;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Дополнительно прилагаются: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фото обучающего наглядного материала (учебники, газеты, настольные игры и т.д.);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демонстрация разработанных памяток для детей и родителей;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 информация о наличии газеты образовательной организации с приложением копии материалов по БДД;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F29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об организации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дежурства специальных групп «Родительский патруль» по контролю за соблюдением Правил дорожного движения (далее – ПДД) среди школьников и дошкольников;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F29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об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отрядов ЮИД </w:t>
      </w:r>
      <w:proofErr w:type="gramStart"/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профильных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 w:rsidRPr="00B80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2023-2024 учебный год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1D27" w:rsidRPr="001C46C5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достижениях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областных и Всероссийских </w:t>
      </w:r>
      <w:r w:rsidR="00297ABC">
        <w:rPr>
          <w:rFonts w:ascii="Times New Roman" w:eastAsia="Times New Roman" w:hAnsi="Times New Roman"/>
          <w:sz w:val="28"/>
          <w:szCs w:val="28"/>
          <w:lang w:eastAsia="ru-RU"/>
        </w:rPr>
        <w:t>профильных мероприятиях за 2024-2025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(с приложением копии грамот).</w:t>
      </w:r>
    </w:p>
    <w:p w:rsidR="00CB1D27" w:rsidRPr="00D922F7" w:rsidRDefault="00CB1D27" w:rsidP="00CB1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209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209B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E209B7">
        <w:rPr>
          <w:rFonts w:ascii="Times New Roman" w:hAnsi="Times New Roman"/>
          <w:sz w:val="28"/>
          <w:szCs w:val="28"/>
        </w:rPr>
        <w:t xml:space="preserve">На областной этап </w:t>
      </w:r>
      <w:r>
        <w:rPr>
          <w:rFonts w:ascii="Times New Roman" w:hAnsi="Times New Roman"/>
          <w:sz w:val="28"/>
          <w:szCs w:val="28"/>
        </w:rPr>
        <w:t xml:space="preserve">Акции </w:t>
      </w:r>
      <w:r w:rsidRPr="00E209B7">
        <w:rPr>
          <w:rFonts w:ascii="Times New Roman" w:hAnsi="Times New Roman"/>
          <w:sz w:val="28"/>
          <w:szCs w:val="28"/>
        </w:rPr>
        <w:t>допускаются</w:t>
      </w:r>
      <w:r w:rsidRPr="00014EB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работы, занявшие первые места на 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этапе 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каждой категории. </w:t>
      </w:r>
    </w:p>
    <w:p w:rsidR="00CB1D27" w:rsidRPr="000A4D6F" w:rsidRDefault="00CB1D27" w:rsidP="00CB1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.  Конкурсная работа</w:t>
      </w:r>
      <w:r w:rsidRPr="001C46C5">
        <w:rPr>
          <w:rFonts w:ascii="Times New Roman" w:hAnsi="Times New Roman"/>
          <w:sz w:val="28"/>
          <w:szCs w:val="28"/>
        </w:rPr>
        <w:t xml:space="preserve"> должна </w:t>
      </w:r>
      <w:r>
        <w:rPr>
          <w:rFonts w:ascii="Times New Roman" w:hAnsi="Times New Roman"/>
          <w:sz w:val="28"/>
          <w:szCs w:val="28"/>
        </w:rPr>
        <w:t xml:space="preserve">содержать информацию о работе по профилактике детского дорожно-транспортного травматизма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2023/2024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учебный год</w:t>
      </w:r>
      <w:r w:rsidRPr="001C46C5">
        <w:rPr>
          <w:rStyle w:val="2"/>
          <w:rFonts w:ascii="Times New Roman" w:hAnsi="Times New Roman"/>
        </w:rPr>
        <w:t>.</w:t>
      </w:r>
      <w:r w:rsidRPr="001C46C5">
        <w:rPr>
          <w:rFonts w:ascii="Times New Roman" w:hAnsi="Times New Roman"/>
          <w:sz w:val="28"/>
          <w:szCs w:val="28"/>
        </w:rPr>
        <w:t xml:space="preserve"> На конкурс </w:t>
      </w:r>
      <w:r>
        <w:rPr>
          <w:rFonts w:ascii="Times New Roman" w:hAnsi="Times New Roman"/>
          <w:sz w:val="28"/>
          <w:szCs w:val="28"/>
        </w:rPr>
        <w:t xml:space="preserve">должны </w:t>
      </w:r>
      <w:r w:rsidRPr="001C46C5">
        <w:rPr>
          <w:rFonts w:ascii="Times New Roman" w:hAnsi="Times New Roman"/>
          <w:sz w:val="28"/>
          <w:szCs w:val="28"/>
        </w:rPr>
        <w:t>быть представлены оригинальные (авторские) разработки</w:t>
      </w:r>
      <w:r w:rsidRPr="001C46C5">
        <w:rPr>
          <w:rStyle w:val="2"/>
          <w:rFonts w:ascii="Times New Roman" w:hAnsi="Times New Roman"/>
        </w:rPr>
        <w:t xml:space="preserve">. </w:t>
      </w:r>
      <w:r w:rsidRPr="001C46C5">
        <w:rPr>
          <w:rFonts w:ascii="Times New Roman" w:hAnsi="Times New Roman"/>
          <w:sz w:val="28"/>
          <w:szCs w:val="28"/>
        </w:rPr>
        <w:t xml:space="preserve">Заимствование материалов не допускается. В случае несоблюдения данных условий работа </w:t>
      </w:r>
      <w:r>
        <w:rPr>
          <w:rFonts w:ascii="Times New Roman" w:hAnsi="Times New Roman"/>
          <w:sz w:val="28"/>
          <w:szCs w:val="28"/>
        </w:rPr>
        <w:t>отстраняется от участия в Акции</w:t>
      </w:r>
    </w:p>
    <w:p w:rsidR="00EF4121" w:rsidRDefault="00DA487B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</w:t>
      </w:r>
      <w:r w:rsidR="00EF4121">
        <w:rPr>
          <w:rFonts w:ascii="Times New Roman" w:eastAsia="Times New Roman" w:hAnsi="Times New Roman"/>
          <w:sz w:val="28"/>
          <w:szCs w:val="28"/>
          <w:lang w:eastAsia="ru-RU"/>
        </w:rPr>
        <w:t>. Представленные материалы не рецензируются и не возвращаются, а также могут быть использованы при подготовке методических пособий и в средствах массовой информации.</w:t>
      </w:r>
    </w:p>
    <w:p w:rsidR="00EF4121" w:rsidRDefault="00EF4121" w:rsidP="00EF4121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121" w:rsidRDefault="00EF4121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Критерии отбора</w:t>
      </w:r>
    </w:p>
    <w:p w:rsidR="00EF4121" w:rsidRDefault="00434EDA" w:rsidP="00EF4121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Критерии отбора</w:t>
      </w:r>
      <w:r w:rsidR="00EF412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конкурсных работ:</w:t>
      </w:r>
    </w:p>
    <w:p w:rsidR="00434EDA" w:rsidRDefault="00434EDA" w:rsidP="00434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рганизация работы с родител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контролю за соблюдением Правил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дорожного движения</w:t>
      </w: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школьников и дошкольников</w:t>
      </w:r>
      <w:r w:rsidRPr="00137457">
        <w:rPr>
          <w:rFonts w:ascii="Times New Roman" w:hAnsi="Times New Roman"/>
          <w:sz w:val="28"/>
          <w:szCs w:val="28"/>
        </w:rPr>
        <w:t>;</w:t>
      </w:r>
    </w:p>
    <w:p w:rsidR="00434EDA" w:rsidRDefault="00434EDA" w:rsidP="00434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заимодей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ствие педагога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подразделением </w:t>
      </w:r>
      <w:smartTag w:uri="urn:schemas-microsoft-com:office:smarttags" w:element="PersonName">
        <w:r w:rsidRPr="00D922F7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ИБДД, другими заинтересованными ведомствами и организациями по обучению и воспитанию грамотного и законопослушного участника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434EDA" w:rsidRPr="00D922F7" w:rsidRDefault="00434EDA" w:rsidP="00434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частие и результаты в областных и Всероссийски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 по пропаганде безопасности дорожного движения («Безопасное колесо», «Дорога глазами детей», «Дорожная азбука», «Знание – жизнь», «Внимание – дети!», «Лучший педагог по ПДД» и т. п.)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4EDA" w:rsidRDefault="00434EDA" w:rsidP="00434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922F7">
        <w:rPr>
          <w:rFonts w:ascii="Times New Roman" w:eastAsia="Times New Roman" w:hAnsi="Times New Roman"/>
          <w:sz w:val="28"/>
          <w:szCs w:val="28"/>
          <w:lang w:eastAsia="ru-RU"/>
        </w:rPr>
        <w:t>аличие методической литературы, учебно-наглядн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материала, игровых программ;</w:t>
      </w:r>
    </w:p>
    <w:p w:rsidR="00434EDA" w:rsidRPr="001C46C5" w:rsidRDefault="00434EDA" w:rsidP="00434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материально-технической базы (уголок, кабинет по БДД, площадка, </w:t>
      </w:r>
      <w:proofErr w:type="spellStart"/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>автогор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инвентарь и оборудование)</w:t>
      </w:r>
      <w:r w:rsidRPr="00137457">
        <w:rPr>
          <w:rFonts w:ascii="Times New Roman" w:hAnsi="Times New Roman"/>
          <w:sz w:val="28"/>
          <w:szCs w:val="28"/>
        </w:rPr>
        <w:t>);</w:t>
      </w:r>
    </w:p>
    <w:p w:rsidR="00434EDA" w:rsidRDefault="00434EDA" w:rsidP="00434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6C5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и ведение на сайте образовательной организации страницы «Дорожная безопасность» с актуальной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информацией</w:t>
      </w:r>
      <w:r>
        <w:rPr>
          <w:rFonts w:ascii="Times New Roman" w:hAnsi="Times New Roman"/>
          <w:sz w:val="28"/>
          <w:szCs w:val="28"/>
        </w:rPr>
        <w:t>;</w:t>
      </w:r>
    </w:p>
    <w:p w:rsidR="00434EDA" w:rsidRPr="00283B61" w:rsidRDefault="00434EDA" w:rsidP="00434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степень владения </w:t>
      </w:r>
      <w:r w:rsidRPr="00283B61">
        <w:rPr>
          <w:rFonts w:ascii="Times New Roman" w:eastAsia="Times New Roman" w:hAnsi="Times New Roman"/>
          <w:sz w:val="28"/>
          <w:szCs w:val="28"/>
          <w:lang w:eastAsia="ru-RU"/>
        </w:rPr>
        <w:t>техникой и методикой проведения урока и мероприятия, а также научно-методической проблематикой по профилактике детского дорожно-транспортного травм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атизма на современном уровне</w:t>
      </w:r>
      <w:r w:rsidRPr="00137457">
        <w:rPr>
          <w:rFonts w:ascii="Times New Roman" w:hAnsi="Times New Roman"/>
          <w:sz w:val="28"/>
          <w:szCs w:val="28"/>
        </w:rPr>
        <w:t>;</w:t>
      </w:r>
    </w:p>
    <w:p w:rsidR="00434EDA" w:rsidRDefault="00434EDA" w:rsidP="00434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соответствие представленных материалов цели и задачам Акции.</w:t>
      </w:r>
    </w:p>
    <w:p w:rsidR="00EF4121" w:rsidRDefault="00434EDA" w:rsidP="00EF41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="00EF412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F41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1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Подведение итогов </w:t>
      </w:r>
    </w:p>
    <w:p w:rsidR="00EF4121" w:rsidRDefault="00434EDA" w:rsidP="00EF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F4121">
        <w:rPr>
          <w:rFonts w:ascii="Times New Roman" w:eastAsia="Times New Roman" w:hAnsi="Times New Roman"/>
          <w:sz w:val="28"/>
          <w:szCs w:val="28"/>
          <w:lang w:eastAsia="ru-RU"/>
        </w:rPr>
        <w:t xml:space="preserve">.1. По итогам Акции победители в каждой номинации награждаются Почётными грамотами отдела образования </w:t>
      </w:r>
      <w:proofErr w:type="spellStart"/>
      <w:r w:rsidR="00EF4121">
        <w:rPr>
          <w:rFonts w:ascii="Times New Roman" w:eastAsia="Times New Roman" w:hAnsi="Times New Roman"/>
          <w:sz w:val="28"/>
          <w:szCs w:val="28"/>
          <w:lang w:eastAsia="ru-RU"/>
        </w:rPr>
        <w:t>Грязинского</w:t>
      </w:r>
      <w:proofErr w:type="spellEnd"/>
      <w:r w:rsidR="00EF412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CA7A70" w:rsidRPr="00E42C0B" w:rsidRDefault="00434EDA" w:rsidP="00E42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42C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E42C0B">
        <w:rPr>
          <w:rFonts w:ascii="Times New Roman" w:eastAsia="Times New Roman" w:hAnsi="Times New Roman"/>
          <w:sz w:val="28"/>
          <w:szCs w:val="28"/>
          <w:lang w:eastAsia="ru-RU"/>
        </w:rPr>
        <w:t>2.Р</w:t>
      </w:r>
      <w:r w:rsidR="00405883">
        <w:rPr>
          <w:rFonts w:ascii="Times New Roman" w:eastAsia="Times New Roman" w:hAnsi="Times New Roman"/>
          <w:sz w:val="28"/>
          <w:szCs w:val="28"/>
          <w:lang w:eastAsia="ru-RU"/>
        </w:rPr>
        <w:t>аботы</w:t>
      </w:r>
      <w:proofErr w:type="gramEnd"/>
      <w:r w:rsidR="004058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победителей районной акции отправляются на областной этап</w:t>
      </w:r>
      <w:r w:rsidR="00E42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7A70" w:rsidRDefault="00CA7A70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7A70" w:rsidRDefault="00CA7A70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297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ABC" w:rsidRDefault="00297ABC" w:rsidP="00297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Pr="00CB1D27" w:rsidRDefault="00CB1D27" w:rsidP="00CB1D27">
      <w:pPr>
        <w:tabs>
          <w:tab w:val="left" w:pos="2880"/>
        </w:tabs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DA487B">
        <w:t xml:space="preserve"> </w:t>
      </w:r>
      <w:r w:rsidR="00DA487B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DA487B" w:rsidRDefault="00DA487B" w:rsidP="00DA487B">
      <w:pPr>
        <w:spacing w:after="0" w:line="240" w:lineRule="auto"/>
        <w:ind w:firstLine="48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DA487B" w:rsidRDefault="00DA487B" w:rsidP="00DA487B">
      <w:pPr>
        <w:spacing w:after="0" w:line="240" w:lineRule="auto"/>
        <w:ind w:left="48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районной акции «Знание – жизнь»</w:t>
      </w:r>
    </w:p>
    <w:p w:rsidR="00DA487B" w:rsidRPr="00CB1D27" w:rsidRDefault="00DA487B" w:rsidP="00CB1D2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487B" w:rsidRPr="00DA487B" w:rsidRDefault="00DA487B" w:rsidP="00DA487B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DA487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0D4585">
        <w:rPr>
          <w:rFonts w:ascii="Times New Roman" w:hAnsi="Times New Roman"/>
          <w:sz w:val="24"/>
          <w:szCs w:val="24"/>
        </w:rPr>
        <w:t xml:space="preserve">                          Заявка</w:t>
      </w:r>
    </w:p>
    <w:p w:rsidR="00DA487B" w:rsidRPr="00DA487B" w:rsidRDefault="00DA487B" w:rsidP="00DA487B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DA487B">
        <w:rPr>
          <w:rFonts w:ascii="Times New Roman" w:hAnsi="Times New Roman"/>
          <w:sz w:val="24"/>
          <w:szCs w:val="24"/>
        </w:rPr>
        <w:t xml:space="preserve">                             на участие в районной акции «З</w:t>
      </w:r>
      <w:r>
        <w:rPr>
          <w:rFonts w:ascii="Times New Roman" w:hAnsi="Times New Roman"/>
          <w:sz w:val="24"/>
          <w:szCs w:val="24"/>
        </w:rPr>
        <w:t>нание-жизнь</w:t>
      </w:r>
      <w:r w:rsidRPr="00DA487B">
        <w:rPr>
          <w:rFonts w:ascii="Times New Roman" w:hAnsi="Times New Roman"/>
          <w:sz w:val="24"/>
          <w:szCs w:val="24"/>
        </w:rPr>
        <w:t>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476"/>
        <w:gridCol w:w="1513"/>
        <w:gridCol w:w="2114"/>
        <w:gridCol w:w="1559"/>
      </w:tblGrid>
      <w:tr w:rsidR="00DA487B" w:rsidRPr="00DA487B" w:rsidTr="0059156D">
        <w:tc>
          <w:tcPr>
            <w:tcW w:w="2127" w:type="dxa"/>
            <w:shd w:val="clear" w:color="auto" w:fill="auto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DA487B">
              <w:rPr>
                <w:rFonts w:ascii="Times New Roman" w:hAnsi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1843" w:type="dxa"/>
            <w:shd w:val="clear" w:color="auto" w:fill="auto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DA487B">
              <w:rPr>
                <w:rFonts w:ascii="Times New Roman" w:hAnsi="Times New Roman"/>
                <w:sz w:val="24"/>
                <w:szCs w:val="24"/>
              </w:rPr>
              <w:t xml:space="preserve">     ФИО руководителя (полностью)</w:t>
            </w:r>
          </w:p>
        </w:tc>
        <w:tc>
          <w:tcPr>
            <w:tcW w:w="1476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DA487B">
              <w:rPr>
                <w:rFonts w:ascii="Times New Roman" w:hAnsi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1513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DA487B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14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DA487B">
              <w:rPr>
                <w:rFonts w:ascii="Times New Roman" w:hAnsi="Times New Roman"/>
                <w:sz w:val="24"/>
                <w:szCs w:val="24"/>
              </w:rPr>
              <w:t>Ссылка на конкурсный материал размещённом на одном из Интернет-сервисе</w:t>
            </w:r>
          </w:p>
        </w:tc>
        <w:tc>
          <w:tcPr>
            <w:tcW w:w="1559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DA487B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DA487B" w:rsidRPr="00DA487B" w:rsidTr="0059156D">
        <w:tc>
          <w:tcPr>
            <w:tcW w:w="2127" w:type="dxa"/>
            <w:shd w:val="clear" w:color="auto" w:fill="auto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7B" w:rsidRPr="00DA487B" w:rsidRDefault="00DA487B" w:rsidP="0059156D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487B" w:rsidRPr="00DA487B" w:rsidRDefault="00DA487B" w:rsidP="00DA487B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</w:p>
    <w:p w:rsidR="00DA487B" w:rsidRDefault="00DA487B" w:rsidP="00DA487B">
      <w:pPr>
        <w:tabs>
          <w:tab w:val="left" w:pos="2880"/>
        </w:tabs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D27" w:rsidRDefault="00CB1D27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D27" w:rsidRDefault="00CB1D27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D27" w:rsidRDefault="00CB1D27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D27" w:rsidRDefault="00CB1D27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D27" w:rsidRDefault="00CB1D27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DA48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1CA" w:rsidRDefault="000B61CA" w:rsidP="00DA48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1CA" w:rsidRDefault="000B61CA" w:rsidP="00DA48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1CA" w:rsidRDefault="000B61CA" w:rsidP="00DA48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87B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4121" w:rsidRDefault="00DA487B" w:rsidP="00EF4121">
      <w:pPr>
        <w:spacing w:after="0" w:line="240" w:lineRule="auto"/>
        <w:ind w:firstLine="48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="00EF4121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о проведении</w:t>
      </w:r>
    </w:p>
    <w:p w:rsidR="00EF4121" w:rsidRDefault="00EF4121" w:rsidP="00EF4121">
      <w:pPr>
        <w:spacing w:after="0" w:line="240" w:lineRule="auto"/>
        <w:ind w:left="48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районной акции «Знание – жизнь»</w:t>
      </w:r>
    </w:p>
    <w:p w:rsidR="00CA7A70" w:rsidRDefault="00EF4121" w:rsidP="000D458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7A70" w:rsidRDefault="00CA7A70" w:rsidP="00CA7A70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85" w:rsidRDefault="000D4585" w:rsidP="000D45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ЗАЯВКА-АНКЕТА </w:t>
      </w:r>
    </w:p>
    <w:p w:rsidR="000D4585" w:rsidRDefault="000D4585" w:rsidP="000D45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участника районного этапа акции «Знание - жизнь»</w:t>
      </w:r>
    </w:p>
    <w:p w:rsidR="000D4585" w:rsidRDefault="000D4585" w:rsidP="000D45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4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4016"/>
      </w:tblGrid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Номинация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Ф.И.О. (полностью)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и год рождения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Контактный телефон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Паспортные данные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Наименование организации, где осуществляется образовательная деятельность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Должность в организации, где осуществляется образовательная деятельность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Стаж работы в должности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Стаж работы по обучению детей правилам безопасного поведения на дорогах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Профессиональная переподготовка по  </w:t>
            </w:r>
            <w:r>
              <w:rPr>
                <w:rFonts w:ascii="Times New Roman" w:hAnsi="Times New Roman"/>
              </w:rPr>
              <w:t xml:space="preserve">обучению детей правилам безопасного поведения на дорогах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(при наличии)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Краткие сведения о достижениях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 областных и Всероссийских мероприятиях по пропаганде безопасности дорожного движения («Знание – жизнь», «Уроки безопасности» и т. п.)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(при наличии)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Ссылки на электронные ресурсы, тематического сайта в сети Интернет (или раздел на сайте образовательной организации), личный блог или видеоканал педагогического работника, посвященный обучению детей основам безопасного поведения на дороге, профилактике детского дорожно-транспортного травматизма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(при наличии)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Ссылка на творческую работу «Моя визитная карточка»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Ссылку на видеозапись открытого мероприятия, урока, классного часа, занятия по основам дорожной безопасности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585" w:rsidTr="000D4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 w:rsidP="00A47719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Default="000D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Дополнительные сведения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85" w:rsidRDefault="000D45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D4585" w:rsidRDefault="000D4585" w:rsidP="000D4585">
      <w:pPr>
        <w:widowControl w:val="0"/>
        <w:tabs>
          <w:tab w:val="left" w:pos="2239"/>
          <w:tab w:val="left" w:pos="3930"/>
          <w:tab w:val="left" w:pos="6078"/>
          <w:tab w:val="left" w:pos="942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</w:rPr>
      </w:pPr>
    </w:p>
    <w:p w:rsidR="000D4585" w:rsidRDefault="000D4585" w:rsidP="000D4585">
      <w:pPr>
        <w:widowControl w:val="0"/>
        <w:tabs>
          <w:tab w:val="left" w:pos="2239"/>
          <w:tab w:val="left" w:pos="3930"/>
          <w:tab w:val="left" w:pos="6078"/>
          <w:tab w:val="left" w:pos="942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  <w:u w:val="single" w:color="808080"/>
        </w:rPr>
        <w:tab/>
      </w:r>
      <w:r>
        <w:rPr>
          <w:rFonts w:ascii="Times New Roman" w:hAnsi="Times New Roman"/>
          <w:sz w:val="24"/>
          <w:szCs w:val="26"/>
        </w:rPr>
        <w:t xml:space="preserve">/ </w:t>
      </w:r>
      <w:r>
        <w:rPr>
          <w:rFonts w:ascii="Times New Roman" w:hAnsi="Times New Roman"/>
          <w:sz w:val="24"/>
          <w:szCs w:val="26"/>
          <w:u w:val="single" w:color="808080"/>
        </w:rPr>
        <w:tab/>
      </w: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                  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  <w:t xml:space="preserve">         Расшифровка</w:t>
      </w:r>
    </w:p>
    <w:p w:rsidR="000D4585" w:rsidRDefault="000D4585" w:rsidP="000D4585">
      <w:pPr>
        <w:widowControl w:val="0"/>
        <w:tabs>
          <w:tab w:val="left" w:pos="2239"/>
          <w:tab w:val="left" w:pos="3930"/>
          <w:tab w:val="left" w:pos="6078"/>
          <w:tab w:val="left" w:pos="942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Руководитель 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  <w:u w:val="single" w:color="808080"/>
        </w:rPr>
        <w:tab/>
      </w:r>
      <w:r>
        <w:rPr>
          <w:rFonts w:ascii="Times New Roman" w:hAnsi="Times New Roman"/>
          <w:sz w:val="24"/>
          <w:szCs w:val="26"/>
        </w:rPr>
        <w:t xml:space="preserve">/ </w:t>
      </w:r>
      <w:r>
        <w:rPr>
          <w:rFonts w:ascii="Times New Roman" w:hAnsi="Times New Roman"/>
          <w:sz w:val="24"/>
          <w:szCs w:val="26"/>
          <w:u w:val="single" w:color="808080"/>
        </w:rPr>
        <w:tab/>
      </w: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                  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  <w:t xml:space="preserve">         Расшифровка</w:t>
      </w: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85" w:rsidRDefault="000D4585" w:rsidP="000D4585">
      <w:pPr>
        <w:widowControl w:val="0"/>
        <w:tabs>
          <w:tab w:val="left" w:pos="6410"/>
        </w:tabs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2796" w:rsidRPr="00A240D1" w:rsidRDefault="008E2796" w:rsidP="00E42C0B">
      <w:pPr>
        <w:widowControl w:val="0"/>
        <w:tabs>
          <w:tab w:val="left" w:pos="641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8E2796" w:rsidRPr="00A240D1" w:rsidSect="002D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101"/>
    <w:multiLevelType w:val="hybridMultilevel"/>
    <w:tmpl w:val="2F8C8DFA"/>
    <w:lvl w:ilvl="0" w:tplc="6F8250D2">
      <w:start w:val="1"/>
      <w:numFmt w:val="decimal"/>
      <w:lvlText w:val="%1."/>
      <w:lvlJc w:val="left"/>
      <w:pPr>
        <w:tabs>
          <w:tab w:val="num" w:pos="4961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75A"/>
    <w:rsid w:val="00053F4D"/>
    <w:rsid w:val="000A4D6F"/>
    <w:rsid w:val="000B61CA"/>
    <w:rsid w:val="000D4585"/>
    <w:rsid w:val="00155246"/>
    <w:rsid w:val="001F1BF4"/>
    <w:rsid w:val="002737EC"/>
    <w:rsid w:val="00297ABC"/>
    <w:rsid w:val="002D08C9"/>
    <w:rsid w:val="003C260F"/>
    <w:rsid w:val="00405883"/>
    <w:rsid w:val="00434EDA"/>
    <w:rsid w:val="00451771"/>
    <w:rsid w:val="00510C7E"/>
    <w:rsid w:val="00554712"/>
    <w:rsid w:val="00644BCB"/>
    <w:rsid w:val="0067037A"/>
    <w:rsid w:val="006813FF"/>
    <w:rsid w:val="007075C9"/>
    <w:rsid w:val="007150AE"/>
    <w:rsid w:val="008846CB"/>
    <w:rsid w:val="008E2796"/>
    <w:rsid w:val="00904B04"/>
    <w:rsid w:val="009E72A1"/>
    <w:rsid w:val="00A240D1"/>
    <w:rsid w:val="00A31A85"/>
    <w:rsid w:val="00AD708A"/>
    <w:rsid w:val="00B5091B"/>
    <w:rsid w:val="00BB6061"/>
    <w:rsid w:val="00CA7A70"/>
    <w:rsid w:val="00CB1D27"/>
    <w:rsid w:val="00D75A99"/>
    <w:rsid w:val="00DA487B"/>
    <w:rsid w:val="00DC1E2F"/>
    <w:rsid w:val="00DE3E80"/>
    <w:rsid w:val="00E1533A"/>
    <w:rsid w:val="00E42C0B"/>
    <w:rsid w:val="00E970AD"/>
    <w:rsid w:val="00EF4121"/>
    <w:rsid w:val="00F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4BFF514"/>
  <w15:docId w15:val="{2A4A47AB-C6E6-404F-86DF-12113C73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053F4D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53F4D"/>
    <w:pPr>
      <w:widowControl w:val="0"/>
      <w:shd w:val="clear" w:color="auto" w:fill="FFFFFF"/>
      <w:spacing w:before="660"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styleId="a3">
    <w:name w:val="Hyperlink"/>
    <w:basedOn w:val="a0"/>
    <w:uiPriority w:val="99"/>
    <w:rsid w:val="00DC1E2F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locked/>
    <w:rsid w:val="00CB1D27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D27"/>
    <w:pPr>
      <w:widowControl w:val="0"/>
      <w:shd w:val="clear" w:color="auto" w:fill="FFFFFF"/>
      <w:spacing w:before="360" w:after="300" w:line="312" w:lineRule="exact"/>
    </w:pPr>
    <w:rPr>
      <w:rFonts w:asciiTheme="minorHAnsi" w:eastAsiaTheme="minorHAnsi" w:hAnsiTheme="minorHAnsi" w:cstheme="minorBidi"/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tdugrz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27</cp:revision>
  <dcterms:created xsi:type="dcterms:W3CDTF">2020-09-17T12:18:00Z</dcterms:created>
  <dcterms:modified xsi:type="dcterms:W3CDTF">2025-09-16T08:07:00Z</dcterms:modified>
</cp:coreProperties>
</file>