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8A2C49" w:rsidTr="00AE7264">
        <w:trPr>
          <w:trHeight w:val="1620"/>
        </w:trPr>
        <w:tc>
          <w:tcPr>
            <w:tcW w:w="4786" w:type="dxa"/>
          </w:tcPr>
          <w:p w:rsidR="008A2C49" w:rsidRDefault="008A2C49" w:rsidP="00AE7264">
            <w:pPr>
              <w:snapToGrid w:val="0"/>
              <w:spacing w:after="0" w:line="200" w:lineRule="atLeast"/>
              <w:jc w:val="center"/>
            </w:pPr>
          </w:p>
          <w:p w:rsidR="008A2C49" w:rsidRDefault="008A2C49" w:rsidP="006E3EB5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635</wp:posOffset>
                  </wp:positionV>
                  <wp:extent cx="609600" cy="809625"/>
                  <wp:effectExtent l="19050" t="0" r="0" b="0"/>
                  <wp:wrapThrough wrapText="bothSides">
                    <wp:wrapPolygon edited="0">
                      <wp:start x="-675" y="0"/>
                      <wp:lineTo x="-675" y="21346"/>
                      <wp:lineTo x="21600" y="21346"/>
                      <wp:lineTo x="21600" y="0"/>
                      <wp:lineTo x="-675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2C49" w:rsidTr="00AE7264">
        <w:trPr>
          <w:trHeight w:val="955"/>
        </w:trPr>
        <w:tc>
          <w:tcPr>
            <w:tcW w:w="4786" w:type="dxa"/>
          </w:tcPr>
          <w:p w:rsidR="008A2C49" w:rsidRDefault="00C4740F" w:rsidP="004620A9">
            <w:pPr>
              <w:snapToGrid w:val="0"/>
              <w:spacing w:before="120"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ГРЯЗИНСКОГО</w:t>
            </w:r>
          </w:p>
          <w:p w:rsidR="008A2C49" w:rsidRDefault="00C4740F" w:rsidP="00C4740F">
            <w:pPr>
              <w:pStyle w:val="1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  <w:p w:rsidR="008A2C49" w:rsidRDefault="00A43046" w:rsidP="004620A9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C4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ОБРАЗОВАНИЯ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ул., д.38, г.Грязи  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обл.,  399050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(261) 2-25-51</w:t>
            </w: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49" w:rsidRDefault="00AF0838" w:rsidP="00AF0838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before="60"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91D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4A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4A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№ </w:t>
            </w:r>
            <w:r w:rsidR="0024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D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A2C49" w:rsidRDefault="008A2C49" w:rsidP="00AE7264">
            <w:pPr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C49" w:rsidRDefault="008A2C49" w:rsidP="008A2C4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8A2C49" w:rsidRDefault="008A2C49" w:rsidP="008A2C4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674A8A" w:rsidRDefault="008A2C49" w:rsidP="000B4E4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</w:t>
      </w:r>
      <w:r w:rsidR="00020176" w:rsidRPr="00020176">
        <w:rPr>
          <w:rFonts w:ascii="Times New Roman" w:hAnsi="Times New Roman"/>
          <w:b/>
          <w:sz w:val="24"/>
          <w:szCs w:val="24"/>
        </w:rPr>
        <w:t xml:space="preserve"> </w:t>
      </w:r>
      <w:r w:rsidR="00DE6E48" w:rsidRPr="0086201C">
        <w:rPr>
          <w:rFonts w:ascii="Times New Roman" w:hAnsi="Times New Roman"/>
          <w:sz w:val="24"/>
          <w:szCs w:val="24"/>
        </w:rPr>
        <w:t xml:space="preserve">районного </w:t>
      </w:r>
      <w:r w:rsidR="00DE6E48" w:rsidRPr="00DE6E48">
        <w:rPr>
          <w:rFonts w:ascii="Times New Roman" w:hAnsi="Times New Roman"/>
          <w:sz w:val="24"/>
          <w:szCs w:val="24"/>
        </w:rPr>
        <w:t>конкурса</w:t>
      </w:r>
    </w:p>
    <w:p w:rsidR="006C7AD8" w:rsidRPr="006C7AD8" w:rsidRDefault="00674A8A" w:rsidP="00674A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юных кинематографистов </w:t>
      </w:r>
      <w:r w:rsidR="000B4E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Десятая</w:t>
      </w:r>
      <w:r w:rsidR="0042768D">
        <w:rPr>
          <w:rFonts w:ascii="Times New Roman" w:hAnsi="Times New Roman"/>
          <w:sz w:val="24"/>
          <w:szCs w:val="24"/>
        </w:rPr>
        <w:t xml:space="preserve"> муза</w:t>
      </w:r>
      <w:r w:rsidR="000B4E44">
        <w:rPr>
          <w:rFonts w:ascii="Times New Roman" w:hAnsi="Times New Roman"/>
          <w:sz w:val="24"/>
          <w:szCs w:val="24"/>
        </w:rPr>
        <w:t>»</w:t>
      </w:r>
    </w:p>
    <w:p w:rsidR="0011226D" w:rsidRDefault="0011226D" w:rsidP="0011226D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AD8" w:rsidRPr="006C7AD8" w:rsidRDefault="006C7AD8" w:rsidP="0011226D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4045" w:rsidRPr="006C7AD8">
        <w:rPr>
          <w:rFonts w:ascii="Times New Roman" w:hAnsi="Times New Roman" w:cs="Times New Roman"/>
          <w:sz w:val="24"/>
          <w:szCs w:val="24"/>
        </w:rPr>
        <w:t xml:space="preserve">      </w:t>
      </w:r>
      <w:r w:rsidR="008A2C49" w:rsidRPr="006C7AD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1226D" w:rsidRPr="00F75E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развития детского </w:t>
      </w:r>
      <w:proofErr w:type="spellStart"/>
      <w:r w:rsidR="0011226D" w:rsidRPr="00F75E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кинотворчества</w:t>
      </w:r>
      <w:proofErr w:type="spellEnd"/>
      <w:r w:rsidR="0011226D" w:rsidRPr="00F75E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повышения</w:t>
      </w:r>
      <w:r w:rsidR="00112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1226D" w:rsidRPr="00F75E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художественного уровня детских любительских фильмов, расширения диапазона диалога</w:t>
      </w:r>
      <w:r w:rsidR="00112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1226D" w:rsidRPr="00F75E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сверстников, приобщения юных кинолюбителей к лучшим образцам отечественной</w:t>
      </w:r>
      <w:r w:rsidR="00112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1226D" w:rsidRPr="00F75E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культуры и искусства</w:t>
      </w:r>
      <w:r w:rsidR="00112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F3C4B" w:rsidRPr="006C7AD8">
        <w:rPr>
          <w:rFonts w:ascii="Times New Roman" w:hAnsi="Times New Roman" w:cs="Times New Roman"/>
          <w:sz w:val="24"/>
          <w:szCs w:val="24"/>
        </w:rPr>
        <w:t xml:space="preserve">и </w:t>
      </w:r>
      <w:r w:rsidR="008A2C49" w:rsidRPr="006C7AD8">
        <w:rPr>
          <w:rFonts w:ascii="Times New Roman" w:hAnsi="Times New Roman" w:cs="Times New Roman"/>
          <w:sz w:val="24"/>
          <w:szCs w:val="24"/>
        </w:rPr>
        <w:t xml:space="preserve">в соответствии с утверждённым начальником отдела образования Положением </w:t>
      </w:r>
      <w:proofErr w:type="gramStart"/>
      <w:r w:rsidR="008A2C49" w:rsidRPr="006C7AD8">
        <w:rPr>
          <w:rFonts w:ascii="Times New Roman" w:hAnsi="Times New Roman" w:cs="Times New Roman"/>
          <w:sz w:val="24"/>
          <w:szCs w:val="24"/>
        </w:rPr>
        <w:t xml:space="preserve">с  </w:t>
      </w:r>
      <w:r w:rsidR="00F75E16">
        <w:rPr>
          <w:rFonts w:ascii="Times New Roman" w:hAnsi="Times New Roman" w:cs="Times New Roman"/>
          <w:sz w:val="24"/>
          <w:szCs w:val="24"/>
        </w:rPr>
        <w:t>01</w:t>
      </w:r>
      <w:r w:rsidR="009A3D59">
        <w:rPr>
          <w:rFonts w:ascii="Times New Roman" w:hAnsi="Times New Roman" w:cs="Times New Roman"/>
          <w:sz w:val="24"/>
          <w:szCs w:val="24"/>
        </w:rPr>
        <w:t>.</w:t>
      </w:r>
      <w:r w:rsidR="000B4E44">
        <w:rPr>
          <w:rFonts w:ascii="Times New Roman" w:hAnsi="Times New Roman" w:cs="Times New Roman"/>
          <w:sz w:val="24"/>
          <w:szCs w:val="24"/>
        </w:rPr>
        <w:t>1</w:t>
      </w:r>
      <w:r w:rsidR="00F75E16">
        <w:rPr>
          <w:rFonts w:ascii="Times New Roman" w:hAnsi="Times New Roman" w:cs="Times New Roman"/>
          <w:sz w:val="24"/>
          <w:szCs w:val="24"/>
        </w:rPr>
        <w:t>1</w:t>
      </w:r>
      <w:r w:rsidR="009A3D59">
        <w:rPr>
          <w:rFonts w:ascii="Times New Roman" w:hAnsi="Times New Roman" w:cs="Times New Roman"/>
          <w:sz w:val="24"/>
          <w:szCs w:val="24"/>
        </w:rPr>
        <w:t>.1</w:t>
      </w:r>
      <w:r w:rsidR="00674A8A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9A3D59">
        <w:rPr>
          <w:rFonts w:ascii="Times New Roman" w:hAnsi="Times New Roman" w:cs="Times New Roman"/>
          <w:sz w:val="24"/>
          <w:szCs w:val="24"/>
        </w:rPr>
        <w:t xml:space="preserve"> г</w:t>
      </w:r>
      <w:r w:rsidR="00655E3A">
        <w:rPr>
          <w:rFonts w:ascii="Times New Roman" w:hAnsi="Times New Roman" w:cs="Times New Roman"/>
          <w:sz w:val="24"/>
          <w:szCs w:val="24"/>
        </w:rPr>
        <w:t>.</w:t>
      </w:r>
      <w:r w:rsidR="002F3C4B" w:rsidRPr="006C7AD8"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6C7AD8">
        <w:rPr>
          <w:rFonts w:ascii="Times New Roman" w:hAnsi="Times New Roman" w:cs="Times New Roman"/>
          <w:sz w:val="24"/>
          <w:szCs w:val="24"/>
        </w:rPr>
        <w:t xml:space="preserve">по </w:t>
      </w:r>
      <w:r w:rsidR="00674A8A">
        <w:rPr>
          <w:rFonts w:ascii="Times New Roman" w:hAnsi="Times New Roman" w:cs="Times New Roman"/>
          <w:sz w:val="24"/>
          <w:szCs w:val="24"/>
        </w:rPr>
        <w:t>09</w:t>
      </w:r>
      <w:r w:rsidR="009A3D59">
        <w:rPr>
          <w:rFonts w:ascii="Times New Roman" w:hAnsi="Times New Roman" w:cs="Times New Roman"/>
          <w:sz w:val="24"/>
          <w:szCs w:val="24"/>
        </w:rPr>
        <w:t>.</w:t>
      </w:r>
      <w:r w:rsidR="00674A8A">
        <w:rPr>
          <w:rFonts w:ascii="Times New Roman" w:hAnsi="Times New Roman" w:cs="Times New Roman"/>
          <w:sz w:val="24"/>
          <w:szCs w:val="24"/>
        </w:rPr>
        <w:t>01</w:t>
      </w:r>
      <w:r w:rsidR="009A3D59">
        <w:rPr>
          <w:rFonts w:ascii="Times New Roman" w:hAnsi="Times New Roman" w:cs="Times New Roman"/>
          <w:sz w:val="24"/>
          <w:szCs w:val="24"/>
        </w:rPr>
        <w:t>.</w:t>
      </w:r>
      <w:r w:rsidR="00674A8A">
        <w:rPr>
          <w:rFonts w:ascii="Times New Roman" w:hAnsi="Times New Roman" w:cs="Times New Roman"/>
          <w:sz w:val="24"/>
          <w:szCs w:val="24"/>
        </w:rPr>
        <w:t>20</w:t>
      </w:r>
      <w:r w:rsidR="008A2C49" w:rsidRPr="006C7AD8">
        <w:rPr>
          <w:rFonts w:ascii="Times New Roman" w:hAnsi="Times New Roman" w:cs="Times New Roman"/>
          <w:sz w:val="24"/>
          <w:szCs w:val="24"/>
        </w:rPr>
        <w:t>г</w:t>
      </w:r>
      <w:r w:rsidR="00655E3A">
        <w:rPr>
          <w:rFonts w:ascii="Times New Roman" w:hAnsi="Times New Roman" w:cs="Times New Roman"/>
          <w:sz w:val="24"/>
          <w:szCs w:val="24"/>
        </w:rPr>
        <w:t>.</w:t>
      </w:r>
      <w:r w:rsidR="002F3C4B" w:rsidRPr="006C7AD8"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6C7AD8">
        <w:rPr>
          <w:rFonts w:ascii="Times New Roman" w:hAnsi="Times New Roman" w:cs="Times New Roman"/>
          <w:sz w:val="24"/>
          <w:szCs w:val="24"/>
        </w:rPr>
        <w:t xml:space="preserve">проводился </w:t>
      </w:r>
      <w:r w:rsidR="0086201C" w:rsidRPr="006C7AD8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0B4E4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3B02BD">
        <w:rPr>
          <w:rFonts w:ascii="Times New Roman" w:hAnsi="Times New Roman" w:cs="Times New Roman"/>
          <w:sz w:val="24"/>
          <w:szCs w:val="24"/>
        </w:rPr>
        <w:t xml:space="preserve"> юных кинематографистов </w:t>
      </w:r>
      <w:r w:rsidR="000B4E44">
        <w:rPr>
          <w:rFonts w:ascii="Times New Roman" w:hAnsi="Times New Roman" w:cs="Times New Roman"/>
          <w:sz w:val="24"/>
          <w:szCs w:val="24"/>
        </w:rPr>
        <w:t>«</w:t>
      </w:r>
      <w:r w:rsidR="003B02BD">
        <w:rPr>
          <w:rFonts w:ascii="Times New Roman" w:hAnsi="Times New Roman" w:cs="Times New Roman"/>
          <w:sz w:val="24"/>
          <w:szCs w:val="24"/>
        </w:rPr>
        <w:t>Десятая</w:t>
      </w:r>
      <w:r w:rsidR="0042768D">
        <w:rPr>
          <w:rFonts w:ascii="Times New Roman" w:hAnsi="Times New Roman" w:cs="Times New Roman"/>
          <w:sz w:val="24"/>
          <w:szCs w:val="24"/>
        </w:rPr>
        <w:t xml:space="preserve"> муза</w:t>
      </w:r>
      <w:r w:rsidR="000B4E44">
        <w:rPr>
          <w:rFonts w:ascii="Times New Roman" w:hAnsi="Times New Roman" w:cs="Times New Roman"/>
          <w:sz w:val="24"/>
          <w:szCs w:val="24"/>
        </w:rPr>
        <w:t>»</w:t>
      </w:r>
      <w:r w:rsidR="003B02BD">
        <w:rPr>
          <w:rFonts w:ascii="Times New Roman" w:hAnsi="Times New Roman" w:cs="Times New Roman"/>
          <w:sz w:val="24"/>
          <w:szCs w:val="24"/>
        </w:rPr>
        <w:t>,</w:t>
      </w:r>
      <w:r w:rsidR="00674A8A">
        <w:rPr>
          <w:rFonts w:ascii="Times New Roman" w:hAnsi="Times New Roman" w:cs="Times New Roman"/>
          <w:sz w:val="24"/>
          <w:szCs w:val="24"/>
        </w:rPr>
        <w:t xml:space="preserve"> посвящённого памяти Сергея Васильевича </w:t>
      </w:r>
      <w:proofErr w:type="spellStart"/>
      <w:r w:rsidR="00674A8A">
        <w:rPr>
          <w:rFonts w:ascii="Times New Roman" w:hAnsi="Times New Roman" w:cs="Times New Roman"/>
          <w:sz w:val="24"/>
          <w:szCs w:val="24"/>
        </w:rPr>
        <w:t>Чернышёва</w:t>
      </w:r>
      <w:proofErr w:type="spellEnd"/>
      <w:r w:rsidR="0042768D">
        <w:rPr>
          <w:rFonts w:ascii="Times New Roman" w:hAnsi="Times New Roman" w:cs="Times New Roman"/>
          <w:sz w:val="24"/>
          <w:szCs w:val="24"/>
        </w:rPr>
        <w:t>.</w:t>
      </w:r>
    </w:p>
    <w:p w:rsidR="008A2C49" w:rsidRPr="00794045" w:rsidRDefault="006C2A86" w:rsidP="00461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71C4">
        <w:rPr>
          <w:rFonts w:ascii="Times New Roman" w:hAnsi="Times New Roman" w:cs="Times New Roman"/>
          <w:sz w:val="24"/>
          <w:szCs w:val="24"/>
        </w:rPr>
        <w:t xml:space="preserve">  </w:t>
      </w:r>
      <w:r w:rsidR="008A2C49" w:rsidRPr="00794045">
        <w:rPr>
          <w:rFonts w:ascii="Times New Roman" w:hAnsi="Times New Roman" w:cs="Times New Roman"/>
          <w:sz w:val="24"/>
          <w:szCs w:val="24"/>
        </w:rPr>
        <w:t>На конкурс были представлены работ</w:t>
      </w:r>
      <w:r w:rsidR="009A249B" w:rsidRPr="00794045">
        <w:rPr>
          <w:rFonts w:ascii="Times New Roman" w:hAnsi="Times New Roman" w:cs="Times New Roman"/>
          <w:sz w:val="24"/>
          <w:szCs w:val="24"/>
        </w:rPr>
        <w:t>ы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 из </w:t>
      </w:r>
      <w:r w:rsidR="006C7AD8">
        <w:rPr>
          <w:rFonts w:ascii="Times New Roman" w:hAnsi="Times New Roman" w:cs="Times New Roman"/>
          <w:sz w:val="24"/>
          <w:szCs w:val="24"/>
        </w:rPr>
        <w:t>3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 ОУ</w:t>
      </w:r>
      <w:r w:rsidR="002F3C4B">
        <w:rPr>
          <w:rFonts w:ascii="Times New Roman" w:hAnsi="Times New Roman" w:cs="Times New Roman"/>
          <w:sz w:val="24"/>
          <w:szCs w:val="24"/>
        </w:rPr>
        <w:t xml:space="preserve">: </w:t>
      </w:r>
      <w:r w:rsidR="000B4E44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42768D">
        <w:rPr>
          <w:rFonts w:ascii="Times New Roman" w:hAnsi="Times New Roman" w:cs="Times New Roman"/>
          <w:sz w:val="24"/>
          <w:szCs w:val="24"/>
        </w:rPr>
        <w:t>4</w:t>
      </w:r>
      <w:r w:rsidR="006C7AD8">
        <w:rPr>
          <w:rFonts w:ascii="Times New Roman" w:hAnsi="Times New Roman" w:cs="Times New Roman"/>
          <w:sz w:val="24"/>
          <w:szCs w:val="24"/>
        </w:rPr>
        <w:t>,</w:t>
      </w:r>
      <w:r w:rsidR="000B4E44">
        <w:rPr>
          <w:rFonts w:ascii="Times New Roman" w:hAnsi="Times New Roman" w:cs="Times New Roman"/>
          <w:sz w:val="24"/>
          <w:szCs w:val="24"/>
        </w:rPr>
        <w:t xml:space="preserve"> </w:t>
      </w:r>
      <w:r w:rsidR="006C7AD8">
        <w:rPr>
          <w:rFonts w:ascii="Times New Roman" w:hAnsi="Times New Roman" w:cs="Times New Roman"/>
          <w:sz w:val="24"/>
          <w:szCs w:val="24"/>
        </w:rPr>
        <w:t>гимназии</w:t>
      </w:r>
      <w:r w:rsidR="003B0510">
        <w:rPr>
          <w:rFonts w:ascii="Times New Roman" w:hAnsi="Times New Roman" w:cs="Times New Roman"/>
          <w:sz w:val="24"/>
          <w:szCs w:val="24"/>
        </w:rPr>
        <w:t xml:space="preserve"> </w:t>
      </w:r>
      <w:r w:rsidR="006C7AD8">
        <w:rPr>
          <w:rFonts w:ascii="Times New Roman" w:hAnsi="Times New Roman" w:cs="Times New Roman"/>
          <w:sz w:val="24"/>
          <w:szCs w:val="24"/>
        </w:rPr>
        <w:t>№</w:t>
      </w:r>
      <w:r w:rsidR="003B0510">
        <w:rPr>
          <w:rFonts w:ascii="Times New Roman" w:hAnsi="Times New Roman" w:cs="Times New Roman"/>
          <w:sz w:val="24"/>
          <w:szCs w:val="24"/>
        </w:rPr>
        <w:t xml:space="preserve"> </w:t>
      </w:r>
      <w:r w:rsidR="006C7AD8">
        <w:rPr>
          <w:rFonts w:ascii="Times New Roman" w:hAnsi="Times New Roman" w:cs="Times New Roman"/>
          <w:sz w:val="24"/>
          <w:szCs w:val="24"/>
        </w:rPr>
        <w:t>3</w:t>
      </w:r>
      <w:r w:rsidR="0042768D">
        <w:rPr>
          <w:rFonts w:ascii="Times New Roman" w:hAnsi="Times New Roman" w:cs="Times New Roman"/>
          <w:sz w:val="24"/>
          <w:szCs w:val="24"/>
        </w:rPr>
        <w:t>,</w:t>
      </w:r>
      <w:r w:rsidR="00674A8A">
        <w:rPr>
          <w:rFonts w:ascii="Times New Roman" w:hAnsi="Times New Roman" w:cs="Times New Roman"/>
          <w:sz w:val="24"/>
          <w:szCs w:val="24"/>
        </w:rPr>
        <w:t xml:space="preserve"> </w:t>
      </w:r>
      <w:r w:rsidR="0042768D">
        <w:rPr>
          <w:rFonts w:ascii="Times New Roman" w:hAnsi="Times New Roman" w:cs="Times New Roman"/>
          <w:sz w:val="24"/>
          <w:szCs w:val="24"/>
        </w:rPr>
        <w:t>ЦРТДЮ</w:t>
      </w:r>
      <w:r w:rsidR="008A2C49" w:rsidRPr="00794045">
        <w:rPr>
          <w:rFonts w:ascii="Times New Roman" w:hAnsi="Times New Roman" w:cs="Times New Roman"/>
          <w:sz w:val="24"/>
          <w:szCs w:val="24"/>
        </w:rPr>
        <w:t>.</w:t>
      </w:r>
    </w:p>
    <w:p w:rsidR="002F3C4B" w:rsidRDefault="00254072" w:rsidP="00461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2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Согласно Положению о конкурсе все работы оценивались в </w:t>
      </w:r>
      <w:r w:rsidR="00AC6F43" w:rsidRPr="00794045">
        <w:rPr>
          <w:rFonts w:ascii="Times New Roman" w:hAnsi="Times New Roman" w:cs="Times New Roman"/>
          <w:sz w:val="24"/>
          <w:szCs w:val="24"/>
        </w:rPr>
        <w:t>номинациях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: </w:t>
      </w:r>
      <w:r w:rsidR="00FF5A4B">
        <w:rPr>
          <w:rFonts w:ascii="Times New Roman" w:hAnsi="Times New Roman" w:cs="Times New Roman"/>
          <w:sz w:val="24"/>
          <w:szCs w:val="24"/>
        </w:rPr>
        <w:t>«</w:t>
      </w:r>
      <w:r w:rsidR="0042768D">
        <w:rPr>
          <w:rFonts w:ascii="Times New Roman" w:hAnsi="Times New Roman" w:cs="Times New Roman"/>
          <w:sz w:val="24"/>
          <w:szCs w:val="24"/>
        </w:rPr>
        <w:t>Документальный экран</w:t>
      </w:r>
      <w:r w:rsidR="00FF5A4B">
        <w:rPr>
          <w:rFonts w:ascii="Times New Roman" w:hAnsi="Times New Roman" w:cs="Times New Roman"/>
          <w:sz w:val="24"/>
          <w:szCs w:val="24"/>
        </w:rPr>
        <w:t>»</w:t>
      </w:r>
      <w:r w:rsidR="008A2C49" w:rsidRPr="00794045">
        <w:rPr>
          <w:rFonts w:ascii="Times New Roman" w:hAnsi="Times New Roman" w:cs="Times New Roman"/>
          <w:sz w:val="24"/>
          <w:szCs w:val="24"/>
        </w:rPr>
        <w:t>, «</w:t>
      </w:r>
      <w:r w:rsidR="0042768D">
        <w:rPr>
          <w:rFonts w:ascii="Times New Roman" w:hAnsi="Times New Roman" w:cs="Times New Roman"/>
          <w:sz w:val="24"/>
          <w:szCs w:val="24"/>
        </w:rPr>
        <w:t>Игровое кино</w:t>
      </w:r>
      <w:proofErr w:type="gramStart"/>
      <w:r w:rsidR="009E7213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C7AD8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возрастных группах</w:t>
      </w:r>
      <w:r w:rsidR="002F3C4B">
        <w:rPr>
          <w:rFonts w:ascii="Times New Roman" w:hAnsi="Times New Roman" w:cs="Times New Roman"/>
          <w:sz w:val="24"/>
          <w:szCs w:val="24"/>
        </w:rPr>
        <w:t xml:space="preserve"> (7-1</w:t>
      </w:r>
      <w:r w:rsidR="0042768D">
        <w:rPr>
          <w:rFonts w:ascii="Times New Roman" w:hAnsi="Times New Roman" w:cs="Times New Roman"/>
          <w:sz w:val="24"/>
          <w:szCs w:val="24"/>
        </w:rPr>
        <w:t>3</w:t>
      </w:r>
      <w:r w:rsidR="002F3C4B">
        <w:rPr>
          <w:rFonts w:ascii="Times New Roman" w:hAnsi="Times New Roman" w:cs="Times New Roman"/>
          <w:sz w:val="24"/>
          <w:szCs w:val="24"/>
        </w:rPr>
        <w:t xml:space="preserve"> лет; 1</w:t>
      </w:r>
      <w:r w:rsidR="0042768D">
        <w:rPr>
          <w:rFonts w:ascii="Times New Roman" w:hAnsi="Times New Roman" w:cs="Times New Roman"/>
          <w:sz w:val="24"/>
          <w:szCs w:val="24"/>
        </w:rPr>
        <w:t>4</w:t>
      </w:r>
      <w:r w:rsidR="002F3C4B">
        <w:rPr>
          <w:rFonts w:ascii="Times New Roman" w:hAnsi="Times New Roman" w:cs="Times New Roman"/>
          <w:sz w:val="24"/>
          <w:szCs w:val="24"/>
        </w:rPr>
        <w:t>-1</w:t>
      </w:r>
      <w:r w:rsidR="006C7AD8">
        <w:rPr>
          <w:rFonts w:ascii="Times New Roman" w:hAnsi="Times New Roman" w:cs="Times New Roman"/>
          <w:sz w:val="24"/>
          <w:szCs w:val="24"/>
        </w:rPr>
        <w:t>8</w:t>
      </w:r>
      <w:r w:rsidR="002F3C4B">
        <w:rPr>
          <w:rFonts w:ascii="Times New Roman" w:hAnsi="Times New Roman" w:cs="Times New Roman"/>
          <w:sz w:val="24"/>
          <w:szCs w:val="24"/>
        </w:rPr>
        <w:t xml:space="preserve"> лет)</w:t>
      </w:r>
      <w:r w:rsidR="009E7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C49" w:rsidRPr="00794045" w:rsidRDefault="00AF71C4" w:rsidP="00461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На основании решения оргкомитета </w:t>
      </w:r>
    </w:p>
    <w:p w:rsidR="000A550E" w:rsidRPr="00794045" w:rsidRDefault="000A550E" w:rsidP="007940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C49" w:rsidRPr="008A5656" w:rsidRDefault="008A2C49" w:rsidP="006C2A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5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A2C49" w:rsidRPr="008A5656" w:rsidRDefault="008A2C49" w:rsidP="006C2A86">
      <w:pPr>
        <w:pStyle w:val="a3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656" w:rsidRPr="0002425C" w:rsidRDefault="00357D9C" w:rsidP="002F3C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425C"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02425C">
        <w:rPr>
          <w:rFonts w:ascii="Times New Roman" w:hAnsi="Times New Roman" w:cs="Times New Roman"/>
          <w:sz w:val="24"/>
          <w:szCs w:val="24"/>
        </w:rPr>
        <w:t xml:space="preserve">За высокое качество и профессиональное выполнение работ признать победителями и наградить почётными грамотами отдела образования </w:t>
      </w:r>
      <w:r w:rsidR="008A5656" w:rsidRPr="000242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A5656" w:rsidRPr="0002425C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8A5656" w:rsidRPr="0002425C"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следующих обучающихся:</w:t>
      </w:r>
    </w:p>
    <w:p w:rsidR="002F3C4B" w:rsidRDefault="002F3C4B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39" w:rsidRPr="00206D25" w:rsidRDefault="00155939" w:rsidP="001559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42768D">
        <w:rPr>
          <w:rFonts w:ascii="Times New Roman" w:hAnsi="Times New Roman" w:cs="Times New Roman"/>
          <w:b/>
          <w:i/>
          <w:sz w:val="24"/>
          <w:szCs w:val="24"/>
          <w:u w:val="single"/>
        </w:rPr>
        <w:t>Документальный экран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655E3A" w:rsidRDefault="00655E3A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656" w:rsidRDefault="008A5656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5C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AA53A7">
        <w:rPr>
          <w:rFonts w:ascii="Times New Roman" w:hAnsi="Times New Roman" w:cs="Times New Roman"/>
          <w:b/>
          <w:sz w:val="24"/>
          <w:szCs w:val="24"/>
        </w:rPr>
        <w:t>7</w:t>
      </w:r>
      <w:r w:rsidR="00302737">
        <w:rPr>
          <w:rFonts w:ascii="Times New Roman" w:hAnsi="Times New Roman" w:cs="Times New Roman"/>
          <w:b/>
          <w:sz w:val="24"/>
          <w:szCs w:val="24"/>
        </w:rPr>
        <w:t>-</w:t>
      </w:r>
      <w:r w:rsidR="00AA53A7">
        <w:rPr>
          <w:rFonts w:ascii="Times New Roman" w:hAnsi="Times New Roman" w:cs="Times New Roman"/>
          <w:b/>
          <w:sz w:val="24"/>
          <w:szCs w:val="24"/>
        </w:rPr>
        <w:t>1</w:t>
      </w:r>
      <w:r w:rsidR="00426FE9">
        <w:rPr>
          <w:rFonts w:ascii="Times New Roman" w:hAnsi="Times New Roman" w:cs="Times New Roman"/>
          <w:b/>
          <w:sz w:val="24"/>
          <w:szCs w:val="24"/>
        </w:rPr>
        <w:t>3</w:t>
      </w:r>
      <w:r w:rsidR="00461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3A7">
        <w:rPr>
          <w:rFonts w:ascii="Times New Roman" w:hAnsi="Times New Roman" w:cs="Times New Roman"/>
          <w:b/>
          <w:sz w:val="24"/>
          <w:szCs w:val="24"/>
        </w:rPr>
        <w:t>лет</w:t>
      </w:r>
      <w:r w:rsidRPr="0002425C">
        <w:rPr>
          <w:rFonts w:ascii="Times New Roman" w:hAnsi="Times New Roman" w:cs="Times New Roman"/>
          <w:b/>
          <w:sz w:val="24"/>
          <w:szCs w:val="24"/>
        </w:rPr>
        <w:t>:</w:t>
      </w:r>
    </w:p>
    <w:p w:rsidR="00461C5A" w:rsidRDefault="00461C5A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AC5" w:rsidRDefault="00BF4AC5" w:rsidP="00BF4AC5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1C5A" w:rsidRPr="00206D25">
        <w:rPr>
          <w:rFonts w:ascii="Times New Roman" w:hAnsi="Times New Roman" w:cs="Times New Roman"/>
          <w:sz w:val="24"/>
          <w:szCs w:val="24"/>
        </w:rPr>
        <w:t>1 место –</w:t>
      </w:r>
      <w:r w:rsidR="00461C5A">
        <w:rPr>
          <w:rFonts w:ascii="Times New Roman" w:hAnsi="Times New Roman" w:cs="Times New Roman"/>
          <w:sz w:val="24"/>
          <w:szCs w:val="24"/>
        </w:rPr>
        <w:t xml:space="preserve"> </w:t>
      </w:r>
      <w:r w:rsidR="0053465C">
        <w:rPr>
          <w:rFonts w:ascii="Times New Roman" w:hAnsi="Times New Roman" w:cs="Times New Roman"/>
          <w:sz w:val="24"/>
          <w:szCs w:val="24"/>
        </w:rPr>
        <w:t xml:space="preserve">Бондаренко Дмитрий, </w:t>
      </w:r>
      <w:proofErr w:type="spellStart"/>
      <w:r w:rsidR="0053465C">
        <w:rPr>
          <w:rFonts w:ascii="Times New Roman" w:hAnsi="Times New Roman" w:cs="Times New Roman"/>
          <w:sz w:val="24"/>
          <w:szCs w:val="24"/>
        </w:rPr>
        <w:t>Сулимцев</w:t>
      </w:r>
      <w:proofErr w:type="spellEnd"/>
      <w:r w:rsidR="0053465C">
        <w:rPr>
          <w:rFonts w:ascii="Times New Roman" w:hAnsi="Times New Roman" w:cs="Times New Roman"/>
          <w:sz w:val="24"/>
          <w:szCs w:val="24"/>
        </w:rPr>
        <w:t xml:space="preserve"> Дмитрий, </w:t>
      </w:r>
      <w:proofErr w:type="spellStart"/>
      <w:r w:rsidR="00426FE9">
        <w:rPr>
          <w:rFonts w:ascii="Times New Roman" w:hAnsi="Times New Roman" w:cs="Times New Roman"/>
          <w:sz w:val="24"/>
          <w:szCs w:val="24"/>
        </w:rPr>
        <w:t>Лазутин</w:t>
      </w:r>
      <w:proofErr w:type="spellEnd"/>
      <w:r w:rsidR="00426FE9">
        <w:rPr>
          <w:rFonts w:ascii="Times New Roman" w:hAnsi="Times New Roman" w:cs="Times New Roman"/>
          <w:sz w:val="24"/>
          <w:szCs w:val="24"/>
        </w:rPr>
        <w:t xml:space="preserve"> Александр, Кашин Дмитрий, Колесникова Мария, </w:t>
      </w:r>
      <w:proofErr w:type="spellStart"/>
      <w:r w:rsidR="00426FE9">
        <w:rPr>
          <w:rFonts w:ascii="Times New Roman" w:hAnsi="Times New Roman" w:cs="Times New Roman"/>
          <w:sz w:val="24"/>
          <w:szCs w:val="24"/>
        </w:rPr>
        <w:t>Нелуш</w:t>
      </w:r>
      <w:proofErr w:type="spellEnd"/>
      <w:r w:rsidR="00426FE9">
        <w:rPr>
          <w:rFonts w:ascii="Times New Roman" w:hAnsi="Times New Roman" w:cs="Times New Roman"/>
          <w:sz w:val="24"/>
          <w:szCs w:val="24"/>
        </w:rPr>
        <w:t xml:space="preserve"> Екатерина, Костина Анастасия, </w:t>
      </w:r>
      <w:proofErr w:type="spellStart"/>
      <w:r w:rsidR="00426FE9"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 w:rsidR="00426FE9">
        <w:rPr>
          <w:rFonts w:ascii="Times New Roman" w:hAnsi="Times New Roman" w:cs="Times New Roman"/>
          <w:sz w:val="24"/>
          <w:szCs w:val="24"/>
        </w:rPr>
        <w:t xml:space="preserve"> Екатерина, Кривошеев Архип, Ковалёва Кристина, Лутохина Арина, </w:t>
      </w:r>
      <w:proofErr w:type="spellStart"/>
      <w:r w:rsidR="00426FE9">
        <w:rPr>
          <w:rFonts w:ascii="Times New Roman" w:hAnsi="Times New Roman" w:cs="Times New Roman"/>
          <w:sz w:val="24"/>
          <w:szCs w:val="24"/>
        </w:rPr>
        <w:t>Смекалина</w:t>
      </w:r>
      <w:proofErr w:type="spellEnd"/>
      <w:r w:rsidR="00426FE9">
        <w:rPr>
          <w:rFonts w:ascii="Times New Roman" w:hAnsi="Times New Roman" w:cs="Times New Roman"/>
          <w:sz w:val="24"/>
          <w:szCs w:val="24"/>
        </w:rPr>
        <w:t xml:space="preserve"> Татьяна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2B86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42768D">
        <w:rPr>
          <w:rFonts w:ascii="Times New Roman" w:hAnsi="Times New Roman" w:cs="Times New Roman"/>
          <w:sz w:val="24"/>
          <w:szCs w:val="24"/>
        </w:rPr>
        <w:t>ие</w:t>
      </w:r>
      <w:r w:rsidRPr="00206D25">
        <w:rPr>
          <w:rFonts w:ascii="Times New Roman" w:hAnsi="Times New Roman" w:cs="Times New Roman"/>
          <w:sz w:val="24"/>
          <w:szCs w:val="24"/>
        </w:rPr>
        <w:t xml:space="preserve">ся МБУ </w:t>
      </w:r>
      <w:r w:rsidR="0042768D">
        <w:rPr>
          <w:rFonts w:ascii="Times New Roman" w:hAnsi="Times New Roman" w:cs="Times New Roman"/>
          <w:sz w:val="24"/>
          <w:szCs w:val="24"/>
        </w:rPr>
        <w:t>ДО ЦРТДЮ</w:t>
      </w:r>
      <w:r w:rsidRPr="00206D25">
        <w:rPr>
          <w:rFonts w:ascii="Times New Roman" w:hAnsi="Times New Roman" w:cs="Times New Roman"/>
          <w:sz w:val="24"/>
          <w:szCs w:val="24"/>
        </w:rPr>
        <w:t>,</w:t>
      </w:r>
      <w:r w:rsidR="00426FE9">
        <w:rPr>
          <w:rFonts w:ascii="Times New Roman" w:hAnsi="Times New Roman" w:cs="Times New Roman"/>
          <w:sz w:val="24"/>
          <w:szCs w:val="24"/>
        </w:rPr>
        <w:t xml:space="preserve"> т/о «</w:t>
      </w:r>
      <w:proofErr w:type="spellStart"/>
      <w:r w:rsidR="00426FE9">
        <w:rPr>
          <w:rFonts w:ascii="Times New Roman" w:hAnsi="Times New Roman" w:cs="Times New Roman"/>
          <w:sz w:val="24"/>
          <w:szCs w:val="24"/>
        </w:rPr>
        <w:t>Фотомаг</w:t>
      </w:r>
      <w:proofErr w:type="spellEnd"/>
      <w:proofErr w:type="gramStart"/>
      <w:r w:rsidR="00426FE9">
        <w:rPr>
          <w:rFonts w:ascii="Times New Roman" w:hAnsi="Times New Roman" w:cs="Times New Roman"/>
          <w:sz w:val="24"/>
          <w:szCs w:val="24"/>
        </w:rPr>
        <w:t xml:space="preserve">», </w:t>
      </w:r>
      <w:r w:rsidRPr="00206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D25">
        <w:rPr>
          <w:rFonts w:ascii="Times New Roman" w:hAnsi="Times New Roman" w:cs="Times New Roman"/>
          <w:sz w:val="24"/>
          <w:szCs w:val="24"/>
        </w:rPr>
        <w:t>рук.</w:t>
      </w:r>
      <w:r w:rsidR="0042768D">
        <w:rPr>
          <w:rFonts w:ascii="Times New Roman" w:hAnsi="Times New Roman" w:cs="Times New Roman"/>
          <w:sz w:val="24"/>
          <w:szCs w:val="24"/>
        </w:rPr>
        <w:t>Куликова</w:t>
      </w:r>
      <w:proofErr w:type="spellEnd"/>
      <w:proofErr w:type="gramEnd"/>
      <w:r w:rsidR="0042768D">
        <w:rPr>
          <w:rFonts w:ascii="Times New Roman" w:hAnsi="Times New Roman" w:cs="Times New Roman"/>
          <w:sz w:val="24"/>
          <w:szCs w:val="24"/>
        </w:rPr>
        <w:t xml:space="preserve"> Т.Е</w:t>
      </w:r>
      <w:r w:rsidR="00CF5326">
        <w:rPr>
          <w:rFonts w:ascii="Times New Roman" w:hAnsi="Times New Roman" w:cs="Times New Roman"/>
          <w:sz w:val="24"/>
          <w:szCs w:val="24"/>
        </w:rPr>
        <w:t>.</w:t>
      </w:r>
    </w:p>
    <w:p w:rsidR="00461C5A" w:rsidRPr="00206D25" w:rsidRDefault="00426FE9" w:rsidP="00461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1C5A">
        <w:rPr>
          <w:rFonts w:ascii="Times New Roman" w:hAnsi="Times New Roman" w:cs="Times New Roman"/>
          <w:sz w:val="24"/>
          <w:szCs w:val="24"/>
        </w:rPr>
        <w:t xml:space="preserve"> </w:t>
      </w:r>
      <w:r w:rsidR="00461C5A" w:rsidRPr="00206D25">
        <w:rPr>
          <w:rFonts w:ascii="Times New Roman" w:hAnsi="Times New Roman" w:cs="Times New Roman"/>
          <w:sz w:val="24"/>
          <w:szCs w:val="24"/>
        </w:rPr>
        <w:t xml:space="preserve">место – </w:t>
      </w:r>
      <w:proofErr w:type="spellStart"/>
      <w:r w:rsidR="002F5A58">
        <w:rPr>
          <w:rFonts w:ascii="Times New Roman" w:hAnsi="Times New Roman" w:cs="Times New Roman"/>
          <w:sz w:val="24"/>
          <w:szCs w:val="24"/>
        </w:rPr>
        <w:t>Райц</w:t>
      </w:r>
      <w:proofErr w:type="spellEnd"/>
      <w:r w:rsidR="002F5A58">
        <w:rPr>
          <w:rFonts w:ascii="Times New Roman" w:hAnsi="Times New Roman" w:cs="Times New Roman"/>
          <w:sz w:val="24"/>
          <w:szCs w:val="24"/>
        </w:rPr>
        <w:t xml:space="preserve"> Тихон, </w:t>
      </w:r>
      <w:r w:rsidR="002F5A58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2F5A58">
        <w:rPr>
          <w:rFonts w:ascii="Times New Roman" w:hAnsi="Times New Roman" w:cs="Times New Roman"/>
          <w:sz w:val="24"/>
          <w:szCs w:val="24"/>
        </w:rPr>
        <w:t>ий</w:t>
      </w:r>
      <w:r w:rsidR="002F5A58" w:rsidRPr="00206D25">
        <w:rPr>
          <w:rFonts w:ascii="Times New Roman" w:hAnsi="Times New Roman" w:cs="Times New Roman"/>
          <w:sz w:val="24"/>
          <w:szCs w:val="24"/>
        </w:rPr>
        <w:t>ся МБ</w:t>
      </w:r>
      <w:r w:rsidR="002F5A58">
        <w:rPr>
          <w:rFonts w:ascii="Times New Roman" w:hAnsi="Times New Roman" w:cs="Times New Roman"/>
          <w:sz w:val="24"/>
          <w:szCs w:val="24"/>
        </w:rPr>
        <w:t>О</w:t>
      </w:r>
      <w:r w:rsidR="002F5A58"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2F5A58">
        <w:rPr>
          <w:rFonts w:ascii="Times New Roman" w:hAnsi="Times New Roman" w:cs="Times New Roman"/>
          <w:sz w:val="24"/>
          <w:szCs w:val="24"/>
        </w:rPr>
        <w:t>гимназия № 3</w:t>
      </w:r>
      <w:r w:rsidR="002F5A58" w:rsidRPr="00206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5A58" w:rsidRPr="00206D25">
        <w:rPr>
          <w:rFonts w:ascii="Times New Roman" w:hAnsi="Times New Roman" w:cs="Times New Roman"/>
          <w:sz w:val="24"/>
          <w:szCs w:val="24"/>
        </w:rPr>
        <w:t>рук.</w:t>
      </w:r>
      <w:r w:rsidR="002F5A58">
        <w:rPr>
          <w:rFonts w:ascii="Times New Roman" w:hAnsi="Times New Roman" w:cs="Times New Roman"/>
          <w:sz w:val="24"/>
          <w:szCs w:val="24"/>
        </w:rPr>
        <w:t>Терпугова</w:t>
      </w:r>
      <w:proofErr w:type="spellEnd"/>
      <w:r w:rsidR="002F5A58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461C5A" w:rsidRDefault="00426FE9" w:rsidP="00BF4A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1C5A" w:rsidRPr="00206D25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461C5A">
        <w:rPr>
          <w:rFonts w:ascii="Times New Roman" w:hAnsi="Times New Roman" w:cs="Times New Roman"/>
          <w:sz w:val="24"/>
          <w:szCs w:val="24"/>
        </w:rPr>
        <w:t xml:space="preserve"> </w:t>
      </w:r>
      <w:r w:rsidR="002F5A58">
        <w:rPr>
          <w:rFonts w:ascii="Times New Roman" w:hAnsi="Times New Roman" w:cs="Times New Roman"/>
          <w:sz w:val="24"/>
          <w:szCs w:val="24"/>
        </w:rPr>
        <w:t>Алиев Артём</w:t>
      </w:r>
      <w:r w:rsidR="003B0510">
        <w:rPr>
          <w:rFonts w:ascii="Times New Roman" w:hAnsi="Times New Roman" w:cs="Times New Roman"/>
          <w:sz w:val="24"/>
          <w:szCs w:val="24"/>
        </w:rPr>
        <w:t xml:space="preserve">, </w:t>
      </w:r>
      <w:r w:rsidR="003B0510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3B0510">
        <w:rPr>
          <w:rFonts w:ascii="Times New Roman" w:hAnsi="Times New Roman" w:cs="Times New Roman"/>
          <w:sz w:val="24"/>
          <w:szCs w:val="24"/>
        </w:rPr>
        <w:t>ий</w:t>
      </w:r>
      <w:r w:rsidR="003B0510" w:rsidRPr="00206D25">
        <w:rPr>
          <w:rFonts w:ascii="Times New Roman" w:hAnsi="Times New Roman" w:cs="Times New Roman"/>
          <w:sz w:val="24"/>
          <w:szCs w:val="24"/>
        </w:rPr>
        <w:t>ся МБ</w:t>
      </w:r>
      <w:r w:rsidR="003B0510">
        <w:rPr>
          <w:rFonts w:ascii="Times New Roman" w:hAnsi="Times New Roman" w:cs="Times New Roman"/>
          <w:sz w:val="24"/>
          <w:szCs w:val="24"/>
        </w:rPr>
        <w:t>О</w:t>
      </w:r>
      <w:r w:rsidR="003B0510"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2F5A58">
        <w:rPr>
          <w:rFonts w:ascii="Times New Roman" w:hAnsi="Times New Roman" w:cs="Times New Roman"/>
          <w:sz w:val="24"/>
          <w:szCs w:val="24"/>
        </w:rPr>
        <w:t>гимназия № 3</w:t>
      </w:r>
      <w:r w:rsidR="003B0510" w:rsidRPr="00206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0510" w:rsidRPr="00206D25">
        <w:rPr>
          <w:rFonts w:ascii="Times New Roman" w:hAnsi="Times New Roman" w:cs="Times New Roman"/>
          <w:sz w:val="24"/>
          <w:szCs w:val="24"/>
        </w:rPr>
        <w:t>рук.</w:t>
      </w:r>
      <w:r w:rsidR="002F5A58">
        <w:rPr>
          <w:rFonts w:ascii="Times New Roman" w:hAnsi="Times New Roman" w:cs="Times New Roman"/>
          <w:sz w:val="24"/>
          <w:szCs w:val="24"/>
        </w:rPr>
        <w:t>Терпугова</w:t>
      </w:r>
      <w:proofErr w:type="spellEnd"/>
      <w:r w:rsidR="002F5A58">
        <w:rPr>
          <w:rFonts w:ascii="Times New Roman" w:hAnsi="Times New Roman" w:cs="Times New Roman"/>
          <w:sz w:val="24"/>
          <w:szCs w:val="24"/>
        </w:rPr>
        <w:t xml:space="preserve"> С.В</w:t>
      </w:r>
      <w:r w:rsidR="003B0510">
        <w:rPr>
          <w:rFonts w:ascii="Times New Roman" w:hAnsi="Times New Roman" w:cs="Times New Roman"/>
          <w:sz w:val="24"/>
          <w:szCs w:val="24"/>
        </w:rPr>
        <w:t>.</w:t>
      </w:r>
    </w:p>
    <w:p w:rsidR="00655E3A" w:rsidRDefault="00655E3A" w:rsidP="00155939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E3A" w:rsidRDefault="00655E3A" w:rsidP="00155939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E3A" w:rsidRDefault="00655E3A" w:rsidP="001559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5939" w:rsidRPr="00206D25" w:rsidRDefault="00155939" w:rsidP="001559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3B02BD">
        <w:rPr>
          <w:rFonts w:ascii="Times New Roman" w:hAnsi="Times New Roman" w:cs="Times New Roman"/>
          <w:b/>
          <w:i/>
          <w:sz w:val="24"/>
          <w:szCs w:val="24"/>
          <w:u w:val="single"/>
        </w:rPr>
        <w:t>Игровое кино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155939" w:rsidRDefault="00155939" w:rsidP="001559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2BD" w:rsidRDefault="003B02BD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5C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7-1</w:t>
      </w:r>
      <w:r w:rsidR="00426FE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02425C">
        <w:rPr>
          <w:rFonts w:ascii="Times New Roman" w:hAnsi="Times New Roman" w:cs="Times New Roman"/>
          <w:b/>
          <w:sz w:val="24"/>
          <w:szCs w:val="24"/>
        </w:rPr>
        <w:t>:</w:t>
      </w:r>
    </w:p>
    <w:p w:rsidR="003B02BD" w:rsidRDefault="003B02BD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2BD" w:rsidRPr="003B02BD" w:rsidRDefault="003B02BD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2BD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587E60">
        <w:rPr>
          <w:rFonts w:ascii="Times New Roman" w:hAnsi="Times New Roman" w:cs="Times New Roman"/>
          <w:sz w:val="24"/>
          <w:szCs w:val="24"/>
        </w:rPr>
        <w:t>–</w:t>
      </w:r>
      <w:r w:rsidRPr="003B02BD">
        <w:rPr>
          <w:rFonts w:ascii="Times New Roman" w:hAnsi="Times New Roman" w:cs="Times New Roman"/>
          <w:sz w:val="24"/>
          <w:szCs w:val="24"/>
        </w:rPr>
        <w:t xml:space="preserve"> </w:t>
      </w:r>
      <w:r w:rsidR="00587E60">
        <w:rPr>
          <w:rFonts w:ascii="Times New Roman" w:hAnsi="Times New Roman" w:cs="Times New Roman"/>
          <w:sz w:val="24"/>
          <w:szCs w:val="24"/>
        </w:rPr>
        <w:t xml:space="preserve">Бирюкова Елизавета, </w:t>
      </w:r>
      <w:proofErr w:type="spellStart"/>
      <w:r w:rsidR="00587E60">
        <w:rPr>
          <w:rFonts w:ascii="Times New Roman" w:hAnsi="Times New Roman" w:cs="Times New Roman"/>
          <w:sz w:val="24"/>
          <w:szCs w:val="24"/>
        </w:rPr>
        <w:t>Болдышева</w:t>
      </w:r>
      <w:proofErr w:type="spellEnd"/>
      <w:r w:rsidR="00587E60">
        <w:rPr>
          <w:rFonts w:ascii="Times New Roman" w:hAnsi="Times New Roman" w:cs="Times New Roman"/>
          <w:sz w:val="24"/>
          <w:szCs w:val="24"/>
        </w:rPr>
        <w:t xml:space="preserve"> Дарья, </w:t>
      </w:r>
      <w:proofErr w:type="spellStart"/>
      <w:r w:rsidR="00587E60">
        <w:rPr>
          <w:rFonts w:ascii="Times New Roman" w:hAnsi="Times New Roman" w:cs="Times New Roman"/>
          <w:sz w:val="24"/>
          <w:szCs w:val="24"/>
        </w:rPr>
        <w:t>Брезицкая</w:t>
      </w:r>
      <w:proofErr w:type="spellEnd"/>
      <w:r w:rsidR="00587E60">
        <w:rPr>
          <w:rFonts w:ascii="Times New Roman" w:hAnsi="Times New Roman" w:cs="Times New Roman"/>
          <w:sz w:val="24"/>
          <w:szCs w:val="24"/>
        </w:rPr>
        <w:t xml:space="preserve"> Полина, </w:t>
      </w:r>
      <w:r w:rsidR="0053465C">
        <w:rPr>
          <w:rFonts w:ascii="Times New Roman" w:hAnsi="Times New Roman" w:cs="Times New Roman"/>
          <w:sz w:val="24"/>
          <w:szCs w:val="24"/>
        </w:rPr>
        <w:t xml:space="preserve">Воробьёв Артём, </w:t>
      </w:r>
      <w:proofErr w:type="spellStart"/>
      <w:r w:rsidR="0053465C">
        <w:rPr>
          <w:rFonts w:ascii="Times New Roman" w:hAnsi="Times New Roman" w:cs="Times New Roman"/>
          <w:sz w:val="24"/>
          <w:szCs w:val="24"/>
        </w:rPr>
        <w:t>Койгерова</w:t>
      </w:r>
      <w:proofErr w:type="spellEnd"/>
      <w:r w:rsidR="0053465C">
        <w:rPr>
          <w:rFonts w:ascii="Times New Roman" w:hAnsi="Times New Roman" w:cs="Times New Roman"/>
          <w:sz w:val="24"/>
          <w:szCs w:val="24"/>
        </w:rPr>
        <w:t xml:space="preserve"> Эльвира, Любченко Анна, Лыжина Ирина, </w:t>
      </w:r>
      <w:proofErr w:type="spellStart"/>
      <w:r w:rsidR="0053465C">
        <w:rPr>
          <w:rFonts w:ascii="Times New Roman" w:hAnsi="Times New Roman" w:cs="Times New Roman"/>
          <w:sz w:val="24"/>
          <w:szCs w:val="24"/>
        </w:rPr>
        <w:t>Ненахова</w:t>
      </w:r>
      <w:proofErr w:type="spellEnd"/>
      <w:r w:rsidR="0053465C">
        <w:rPr>
          <w:rFonts w:ascii="Times New Roman" w:hAnsi="Times New Roman" w:cs="Times New Roman"/>
          <w:sz w:val="24"/>
          <w:szCs w:val="24"/>
        </w:rPr>
        <w:t xml:space="preserve"> Карина, Нестерова Варвара, </w:t>
      </w:r>
      <w:proofErr w:type="spellStart"/>
      <w:r w:rsidR="0053465C">
        <w:rPr>
          <w:rFonts w:ascii="Times New Roman" w:hAnsi="Times New Roman" w:cs="Times New Roman"/>
          <w:sz w:val="24"/>
          <w:szCs w:val="24"/>
        </w:rPr>
        <w:t>Нечай</w:t>
      </w:r>
      <w:proofErr w:type="spellEnd"/>
      <w:r w:rsidR="0053465C">
        <w:rPr>
          <w:rFonts w:ascii="Times New Roman" w:hAnsi="Times New Roman" w:cs="Times New Roman"/>
          <w:sz w:val="24"/>
          <w:szCs w:val="24"/>
        </w:rPr>
        <w:t xml:space="preserve"> Игорь, </w:t>
      </w:r>
      <w:proofErr w:type="spellStart"/>
      <w:r w:rsidR="0053465C">
        <w:rPr>
          <w:rFonts w:ascii="Times New Roman" w:hAnsi="Times New Roman" w:cs="Times New Roman"/>
          <w:sz w:val="24"/>
          <w:szCs w:val="24"/>
        </w:rPr>
        <w:t>Отинова</w:t>
      </w:r>
      <w:proofErr w:type="spellEnd"/>
      <w:r w:rsidR="0053465C">
        <w:rPr>
          <w:rFonts w:ascii="Times New Roman" w:hAnsi="Times New Roman" w:cs="Times New Roman"/>
          <w:sz w:val="24"/>
          <w:szCs w:val="24"/>
        </w:rPr>
        <w:t xml:space="preserve"> Виктория, Паршин Иван, Рябинина Анна, </w:t>
      </w:r>
      <w:proofErr w:type="spellStart"/>
      <w:r w:rsidR="0053465C">
        <w:rPr>
          <w:rFonts w:ascii="Times New Roman" w:hAnsi="Times New Roman" w:cs="Times New Roman"/>
          <w:sz w:val="24"/>
          <w:szCs w:val="24"/>
        </w:rPr>
        <w:t>Складчикова</w:t>
      </w:r>
      <w:proofErr w:type="spellEnd"/>
      <w:r w:rsidR="0053465C">
        <w:rPr>
          <w:rFonts w:ascii="Times New Roman" w:hAnsi="Times New Roman" w:cs="Times New Roman"/>
          <w:sz w:val="24"/>
          <w:szCs w:val="24"/>
        </w:rPr>
        <w:t xml:space="preserve"> Яна, Тонких Андрей, </w:t>
      </w:r>
      <w:proofErr w:type="spellStart"/>
      <w:r w:rsidR="0053465C">
        <w:rPr>
          <w:rFonts w:ascii="Times New Roman" w:hAnsi="Times New Roman" w:cs="Times New Roman"/>
          <w:sz w:val="24"/>
          <w:szCs w:val="24"/>
        </w:rPr>
        <w:t>Усикова</w:t>
      </w:r>
      <w:proofErr w:type="spellEnd"/>
      <w:r w:rsidR="0053465C">
        <w:rPr>
          <w:rFonts w:ascii="Times New Roman" w:hAnsi="Times New Roman" w:cs="Times New Roman"/>
          <w:sz w:val="24"/>
          <w:szCs w:val="24"/>
        </w:rPr>
        <w:t xml:space="preserve"> Екатерина, </w:t>
      </w:r>
      <w:proofErr w:type="spellStart"/>
      <w:r w:rsidR="0053465C">
        <w:rPr>
          <w:rFonts w:ascii="Times New Roman" w:hAnsi="Times New Roman" w:cs="Times New Roman"/>
          <w:sz w:val="24"/>
          <w:szCs w:val="24"/>
        </w:rPr>
        <w:t>Ходыкина</w:t>
      </w:r>
      <w:proofErr w:type="spellEnd"/>
      <w:r w:rsidR="0053465C">
        <w:rPr>
          <w:rFonts w:ascii="Times New Roman" w:hAnsi="Times New Roman" w:cs="Times New Roman"/>
          <w:sz w:val="24"/>
          <w:szCs w:val="24"/>
        </w:rPr>
        <w:t xml:space="preserve"> Екатерина, Юдин Максим</w:t>
      </w:r>
      <w:r w:rsidRPr="003B02BD">
        <w:rPr>
          <w:rFonts w:ascii="Times New Roman" w:hAnsi="Times New Roman" w:cs="Times New Roman"/>
          <w:sz w:val="24"/>
          <w:szCs w:val="24"/>
        </w:rPr>
        <w:t>, обучающиеся МБОУ СОШ № 4</w:t>
      </w:r>
      <w:r w:rsidR="00587E60">
        <w:rPr>
          <w:rFonts w:ascii="Times New Roman" w:hAnsi="Times New Roman" w:cs="Times New Roman"/>
          <w:sz w:val="24"/>
          <w:szCs w:val="24"/>
        </w:rPr>
        <w:t>, детская актёрская студия «Театральная Шкатулка»</w:t>
      </w:r>
      <w:r w:rsidRPr="003B0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2BD">
        <w:rPr>
          <w:rFonts w:ascii="Times New Roman" w:hAnsi="Times New Roman" w:cs="Times New Roman"/>
          <w:sz w:val="24"/>
          <w:szCs w:val="24"/>
        </w:rPr>
        <w:t>рук.Тарасова</w:t>
      </w:r>
      <w:proofErr w:type="spellEnd"/>
      <w:r w:rsidRPr="003B02BD">
        <w:rPr>
          <w:rFonts w:ascii="Times New Roman" w:hAnsi="Times New Roman" w:cs="Times New Roman"/>
          <w:sz w:val="24"/>
          <w:szCs w:val="24"/>
        </w:rPr>
        <w:t xml:space="preserve"> Ж.В. </w:t>
      </w:r>
    </w:p>
    <w:p w:rsidR="003B02BD" w:rsidRDefault="003B02BD" w:rsidP="003B02BD">
      <w:pPr>
        <w:pStyle w:val="a3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не присуждать</w:t>
      </w:r>
    </w:p>
    <w:p w:rsidR="003B02BD" w:rsidRDefault="003B02BD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не присуждать</w:t>
      </w:r>
    </w:p>
    <w:p w:rsidR="003B02BD" w:rsidRDefault="003B02BD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2BD" w:rsidRDefault="003B02BD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39" w:rsidRPr="00A76685" w:rsidRDefault="00155939" w:rsidP="00155939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26FE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– 18 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155939" w:rsidRDefault="00155939" w:rsidP="002F3C4B">
      <w:pPr>
        <w:pStyle w:val="a3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2BD" w:rsidRPr="003B02BD" w:rsidRDefault="003B02BD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2BD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587E60">
        <w:rPr>
          <w:rFonts w:ascii="Times New Roman" w:hAnsi="Times New Roman" w:cs="Times New Roman"/>
          <w:sz w:val="24"/>
          <w:szCs w:val="24"/>
        </w:rPr>
        <w:t>–</w:t>
      </w:r>
      <w:r w:rsidRPr="003B02BD">
        <w:rPr>
          <w:rFonts w:ascii="Times New Roman" w:hAnsi="Times New Roman" w:cs="Times New Roman"/>
          <w:sz w:val="24"/>
          <w:szCs w:val="24"/>
        </w:rPr>
        <w:t xml:space="preserve"> </w:t>
      </w:r>
      <w:r w:rsidR="00587E60">
        <w:rPr>
          <w:rFonts w:ascii="Times New Roman" w:hAnsi="Times New Roman" w:cs="Times New Roman"/>
          <w:sz w:val="24"/>
          <w:szCs w:val="24"/>
        </w:rPr>
        <w:t xml:space="preserve">Анисимов Никита, Воробьёв Артём, Жорина Валерия, </w:t>
      </w:r>
      <w:proofErr w:type="spellStart"/>
      <w:r w:rsidR="00587E60">
        <w:rPr>
          <w:rFonts w:ascii="Times New Roman" w:hAnsi="Times New Roman" w:cs="Times New Roman"/>
          <w:sz w:val="24"/>
          <w:szCs w:val="24"/>
        </w:rPr>
        <w:t>Колыхалова</w:t>
      </w:r>
      <w:proofErr w:type="spellEnd"/>
      <w:r w:rsidR="00587E60">
        <w:rPr>
          <w:rFonts w:ascii="Times New Roman" w:hAnsi="Times New Roman" w:cs="Times New Roman"/>
          <w:sz w:val="24"/>
          <w:szCs w:val="24"/>
        </w:rPr>
        <w:t xml:space="preserve"> Анастасия, Нестерова Варвара, </w:t>
      </w:r>
      <w:proofErr w:type="spellStart"/>
      <w:r w:rsidR="00587E60">
        <w:rPr>
          <w:rFonts w:ascii="Times New Roman" w:hAnsi="Times New Roman" w:cs="Times New Roman"/>
          <w:sz w:val="24"/>
          <w:szCs w:val="24"/>
        </w:rPr>
        <w:t>Нечай</w:t>
      </w:r>
      <w:proofErr w:type="spellEnd"/>
      <w:r w:rsidR="00587E60">
        <w:rPr>
          <w:rFonts w:ascii="Times New Roman" w:hAnsi="Times New Roman" w:cs="Times New Roman"/>
          <w:sz w:val="24"/>
          <w:szCs w:val="24"/>
        </w:rPr>
        <w:t xml:space="preserve"> Игорь, Паршин Иван, Полякова Софья, Солодухин Максим, Юдин Максим</w:t>
      </w:r>
      <w:r w:rsidRPr="003B02BD">
        <w:rPr>
          <w:rFonts w:ascii="Times New Roman" w:hAnsi="Times New Roman" w:cs="Times New Roman"/>
          <w:sz w:val="24"/>
          <w:szCs w:val="24"/>
        </w:rPr>
        <w:t>, обучающиеся МБОУ СОШ № 4,</w:t>
      </w:r>
      <w:r w:rsidR="00587E60" w:rsidRPr="00587E60">
        <w:rPr>
          <w:rFonts w:ascii="Times New Roman" w:hAnsi="Times New Roman" w:cs="Times New Roman"/>
          <w:sz w:val="24"/>
          <w:szCs w:val="24"/>
        </w:rPr>
        <w:t xml:space="preserve"> </w:t>
      </w:r>
      <w:r w:rsidR="00587E60">
        <w:rPr>
          <w:rFonts w:ascii="Times New Roman" w:hAnsi="Times New Roman" w:cs="Times New Roman"/>
          <w:sz w:val="24"/>
          <w:szCs w:val="24"/>
        </w:rPr>
        <w:t>детская актёрская студия «Театральная Шкатулка»,</w:t>
      </w:r>
      <w:r w:rsidRPr="003B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2BD">
        <w:rPr>
          <w:rFonts w:ascii="Times New Roman" w:hAnsi="Times New Roman" w:cs="Times New Roman"/>
          <w:sz w:val="24"/>
          <w:szCs w:val="24"/>
        </w:rPr>
        <w:t>рук.Тарасова</w:t>
      </w:r>
      <w:proofErr w:type="spellEnd"/>
      <w:r w:rsidRPr="003B02BD">
        <w:rPr>
          <w:rFonts w:ascii="Times New Roman" w:hAnsi="Times New Roman" w:cs="Times New Roman"/>
          <w:sz w:val="24"/>
          <w:szCs w:val="24"/>
        </w:rPr>
        <w:t xml:space="preserve"> Ж.В. </w:t>
      </w:r>
    </w:p>
    <w:p w:rsidR="003B02BD" w:rsidRDefault="003B02BD" w:rsidP="003B02BD">
      <w:pPr>
        <w:pStyle w:val="a3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не присуждать</w:t>
      </w:r>
    </w:p>
    <w:p w:rsidR="003B02BD" w:rsidRDefault="003B02BD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не присуждать</w:t>
      </w:r>
    </w:p>
    <w:p w:rsidR="003B02BD" w:rsidRDefault="003B02BD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C5B" w:rsidRDefault="00242C5B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E48" w:rsidRPr="006C7AD8" w:rsidRDefault="00065C81" w:rsidP="00DE6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5939">
        <w:rPr>
          <w:rFonts w:ascii="Times New Roman" w:hAnsi="Times New Roman" w:cs="Times New Roman"/>
          <w:sz w:val="24"/>
          <w:szCs w:val="24"/>
        </w:rPr>
        <w:t xml:space="preserve">Работы победителей по всем номинациям в каждой возрастной группе направить в ГБУ ДО «Центр дополнительного образования Липецкой области» для участия в областном </w:t>
      </w:r>
      <w:r w:rsidR="00AD5056">
        <w:rPr>
          <w:rFonts w:ascii="Times New Roman" w:hAnsi="Times New Roman" w:cs="Times New Roman"/>
          <w:sz w:val="24"/>
          <w:szCs w:val="24"/>
        </w:rPr>
        <w:t>конкурсе юн</w:t>
      </w:r>
      <w:r w:rsidR="00155939" w:rsidRPr="006C7AD8">
        <w:rPr>
          <w:rFonts w:ascii="Times New Roman" w:hAnsi="Times New Roman"/>
          <w:sz w:val="24"/>
          <w:szCs w:val="24"/>
        </w:rPr>
        <w:t xml:space="preserve">ых </w:t>
      </w:r>
      <w:r w:rsidR="003B02BD">
        <w:rPr>
          <w:rFonts w:ascii="Times New Roman" w:hAnsi="Times New Roman"/>
          <w:sz w:val="24"/>
          <w:szCs w:val="24"/>
        </w:rPr>
        <w:t>кинематографистов</w:t>
      </w:r>
      <w:r w:rsidR="00155939" w:rsidRPr="006C7AD8">
        <w:rPr>
          <w:rFonts w:ascii="Times New Roman" w:hAnsi="Times New Roman"/>
          <w:sz w:val="24"/>
          <w:szCs w:val="24"/>
        </w:rPr>
        <w:t xml:space="preserve"> </w:t>
      </w:r>
      <w:r w:rsidR="00AD5056">
        <w:rPr>
          <w:rFonts w:ascii="Times New Roman" w:hAnsi="Times New Roman"/>
          <w:sz w:val="24"/>
          <w:szCs w:val="24"/>
        </w:rPr>
        <w:t>«</w:t>
      </w:r>
      <w:r w:rsidR="003B02BD">
        <w:rPr>
          <w:rFonts w:ascii="Times New Roman" w:hAnsi="Times New Roman"/>
          <w:sz w:val="24"/>
          <w:szCs w:val="24"/>
        </w:rPr>
        <w:t>Десятая муза</w:t>
      </w:r>
      <w:r w:rsidR="00AD5056">
        <w:rPr>
          <w:rFonts w:ascii="Times New Roman" w:hAnsi="Times New Roman"/>
          <w:sz w:val="24"/>
          <w:szCs w:val="24"/>
        </w:rPr>
        <w:t>»</w:t>
      </w:r>
      <w:r w:rsidR="00DE6E48">
        <w:rPr>
          <w:rFonts w:ascii="Times New Roman" w:hAnsi="Times New Roman"/>
          <w:sz w:val="24"/>
          <w:szCs w:val="24"/>
        </w:rPr>
        <w:t>,</w:t>
      </w:r>
      <w:r w:rsidR="00DE6E48" w:rsidRPr="00DE6E48">
        <w:rPr>
          <w:rFonts w:ascii="Times New Roman" w:hAnsi="Times New Roman" w:cs="Times New Roman"/>
          <w:sz w:val="24"/>
          <w:szCs w:val="24"/>
        </w:rPr>
        <w:t xml:space="preserve"> </w:t>
      </w:r>
      <w:r w:rsidR="00DE6E48">
        <w:rPr>
          <w:rFonts w:ascii="Times New Roman" w:hAnsi="Times New Roman" w:cs="Times New Roman"/>
          <w:sz w:val="24"/>
          <w:szCs w:val="24"/>
        </w:rPr>
        <w:t xml:space="preserve">посвященного </w:t>
      </w:r>
      <w:r w:rsidR="003B02BD">
        <w:rPr>
          <w:rFonts w:ascii="Times New Roman" w:hAnsi="Times New Roman" w:cs="Times New Roman"/>
          <w:sz w:val="24"/>
          <w:szCs w:val="24"/>
        </w:rPr>
        <w:t xml:space="preserve">памяти Сергея Васильевича </w:t>
      </w:r>
      <w:proofErr w:type="spellStart"/>
      <w:r w:rsidR="003B02BD">
        <w:rPr>
          <w:rFonts w:ascii="Times New Roman" w:hAnsi="Times New Roman" w:cs="Times New Roman"/>
          <w:sz w:val="24"/>
          <w:szCs w:val="24"/>
        </w:rPr>
        <w:t>Чернышёва</w:t>
      </w:r>
      <w:proofErr w:type="spellEnd"/>
      <w:r w:rsidR="00DE6E48">
        <w:rPr>
          <w:rFonts w:ascii="Times New Roman" w:hAnsi="Times New Roman" w:cs="Times New Roman"/>
          <w:sz w:val="24"/>
          <w:szCs w:val="24"/>
        </w:rPr>
        <w:t>.</w:t>
      </w:r>
    </w:p>
    <w:p w:rsidR="00155939" w:rsidRPr="006C7AD8" w:rsidRDefault="00155939" w:rsidP="00BF4AC5">
      <w:pPr>
        <w:pStyle w:val="a3"/>
        <w:rPr>
          <w:rFonts w:ascii="Times New Roman" w:hAnsi="Times New Roman"/>
          <w:sz w:val="24"/>
          <w:szCs w:val="24"/>
        </w:rPr>
      </w:pPr>
    </w:p>
    <w:p w:rsidR="00AF0838" w:rsidRDefault="00AF0838" w:rsidP="006C2A86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AF0838" w:rsidRDefault="00AF0838" w:rsidP="008A2C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F0838" w:rsidRDefault="00AF0838" w:rsidP="008A2C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8A2C49" w:rsidRDefault="008A2C49" w:rsidP="002F3C4B">
      <w:pPr>
        <w:pStyle w:val="a3"/>
        <w:ind w:left="1004" w:hanging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отдела образования                                              </w:t>
      </w:r>
      <w:r w:rsidR="00202FEC">
        <w:rPr>
          <w:rFonts w:ascii="Times New Roman" w:hAnsi="Times New Roman" w:cs="Times New Roman"/>
          <w:sz w:val="24"/>
          <w:szCs w:val="24"/>
        </w:rPr>
        <w:t>А.Ю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2FEC">
        <w:rPr>
          <w:rFonts w:ascii="Times New Roman" w:hAnsi="Times New Roman" w:cs="Times New Roman"/>
          <w:sz w:val="24"/>
          <w:szCs w:val="24"/>
        </w:rPr>
        <w:t>Васильева</w:t>
      </w:r>
    </w:p>
    <w:p w:rsidR="008A2C49" w:rsidRDefault="008A2C49" w:rsidP="008A2C49">
      <w:pPr>
        <w:pStyle w:val="a3"/>
        <w:ind w:firstLine="142"/>
        <w:rPr>
          <w:rFonts w:ascii="Times New Roman" w:hAnsi="Times New Roman"/>
        </w:rPr>
      </w:pPr>
    </w:p>
    <w:p w:rsidR="008A2C49" w:rsidRDefault="008A2C49" w:rsidP="008A2C49">
      <w:pPr>
        <w:pStyle w:val="a3"/>
        <w:ind w:firstLine="284"/>
        <w:rPr>
          <w:rFonts w:ascii="Times New Roman" w:hAnsi="Times New Roman"/>
        </w:rPr>
      </w:pPr>
    </w:p>
    <w:p w:rsidR="008A2C49" w:rsidRDefault="008A2C49" w:rsidP="008A2C49">
      <w:pPr>
        <w:pStyle w:val="a3"/>
        <w:ind w:firstLine="284"/>
        <w:rPr>
          <w:rFonts w:ascii="Times New Roman" w:hAnsi="Times New Roman"/>
        </w:rPr>
      </w:pPr>
    </w:p>
    <w:p w:rsidR="008A2C49" w:rsidRDefault="008A2C49" w:rsidP="008A2C49"/>
    <w:p w:rsidR="008A2C49" w:rsidRDefault="008A2C49" w:rsidP="008A2C49"/>
    <w:p w:rsidR="008159E4" w:rsidRDefault="008159E4"/>
    <w:sectPr w:rsidR="008159E4" w:rsidSect="00AF71C4">
      <w:footnotePr>
        <w:pos w:val="beneathText"/>
      </w:footnotePr>
      <w:pgSz w:w="11905" w:h="16837"/>
      <w:pgMar w:top="720" w:right="851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FD6A21"/>
    <w:multiLevelType w:val="hybridMultilevel"/>
    <w:tmpl w:val="E402CE2A"/>
    <w:lvl w:ilvl="0" w:tplc="00E226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A2C49"/>
    <w:rsid w:val="00020176"/>
    <w:rsid w:val="0002425C"/>
    <w:rsid w:val="00041CFF"/>
    <w:rsid w:val="00065C81"/>
    <w:rsid w:val="0009132D"/>
    <w:rsid w:val="0009552E"/>
    <w:rsid w:val="000A550E"/>
    <w:rsid w:val="000B441C"/>
    <w:rsid w:val="000B4E44"/>
    <w:rsid w:val="0011226D"/>
    <w:rsid w:val="00155939"/>
    <w:rsid w:val="00156DF7"/>
    <w:rsid w:val="001929F9"/>
    <w:rsid w:val="00193040"/>
    <w:rsid w:val="001F209E"/>
    <w:rsid w:val="00202FEC"/>
    <w:rsid w:val="00223B3C"/>
    <w:rsid w:val="00226DA0"/>
    <w:rsid w:val="00240B7A"/>
    <w:rsid w:val="00240C11"/>
    <w:rsid w:val="00242C5B"/>
    <w:rsid w:val="0024428A"/>
    <w:rsid w:val="002479ED"/>
    <w:rsid w:val="00254072"/>
    <w:rsid w:val="0027793A"/>
    <w:rsid w:val="002E619E"/>
    <w:rsid w:val="002F22AC"/>
    <w:rsid w:val="002F3C4B"/>
    <w:rsid w:val="002F5A58"/>
    <w:rsid w:val="003025A5"/>
    <w:rsid w:val="00302737"/>
    <w:rsid w:val="00312D35"/>
    <w:rsid w:val="00357D9C"/>
    <w:rsid w:val="00392794"/>
    <w:rsid w:val="003B02BD"/>
    <w:rsid w:val="003B0510"/>
    <w:rsid w:val="003F4EDA"/>
    <w:rsid w:val="00426FE9"/>
    <w:rsid w:val="0042768D"/>
    <w:rsid w:val="00461C5A"/>
    <w:rsid w:val="004620A9"/>
    <w:rsid w:val="00475ECE"/>
    <w:rsid w:val="004C7501"/>
    <w:rsid w:val="004D4FF8"/>
    <w:rsid w:val="0053465C"/>
    <w:rsid w:val="00587E60"/>
    <w:rsid w:val="00594869"/>
    <w:rsid w:val="005A6696"/>
    <w:rsid w:val="005E5353"/>
    <w:rsid w:val="005E6D92"/>
    <w:rsid w:val="00606B74"/>
    <w:rsid w:val="00631544"/>
    <w:rsid w:val="00631813"/>
    <w:rsid w:val="00647CEB"/>
    <w:rsid w:val="00655E3A"/>
    <w:rsid w:val="00674A8A"/>
    <w:rsid w:val="00691D49"/>
    <w:rsid w:val="006A5C65"/>
    <w:rsid w:val="006C2A86"/>
    <w:rsid w:val="006C7AD8"/>
    <w:rsid w:val="006E3EB5"/>
    <w:rsid w:val="00714CB7"/>
    <w:rsid w:val="00782096"/>
    <w:rsid w:val="00792F88"/>
    <w:rsid w:val="00794045"/>
    <w:rsid w:val="007C2D13"/>
    <w:rsid w:val="007E3698"/>
    <w:rsid w:val="007F3B36"/>
    <w:rsid w:val="0081486D"/>
    <w:rsid w:val="008159E4"/>
    <w:rsid w:val="008379F8"/>
    <w:rsid w:val="0086201C"/>
    <w:rsid w:val="00880CCD"/>
    <w:rsid w:val="008A2C49"/>
    <w:rsid w:val="008A5656"/>
    <w:rsid w:val="008B35A8"/>
    <w:rsid w:val="008B7CE1"/>
    <w:rsid w:val="008C237A"/>
    <w:rsid w:val="008D6725"/>
    <w:rsid w:val="00902CD9"/>
    <w:rsid w:val="009034A0"/>
    <w:rsid w:val="009165FA"/>
    <w:rsid w:val="0098238B"/>
    <w:rsid w:val="009A249B"/>
    <w:rsid w:val="009A3D59"/>
    <w:rsid w:val="009A5871"/>
    <w:rsid w:val="009E7213"/>
    <w:rsid w:val="00A30569"/>
    <w:rsid w:val="00A3481C"/>
    <w:rsid w:val="00A43046"/>
    <w:rsid w:val="00A76685"/>
    <w:rsid w:val="00AA53A7"/>
    <w:rsid w:val="00AC6F43"/>
    <w:rsid w:val="00AD5056"/>
    <w:rsid w:val="00AE15BD"/>
    <w:rsid w:val="00AF0838"/>
    <w:rsid w:val="00AF71C4"/>
    <w:rsid w:val="00B160E3"/>
    <w:rsid w:val="00B608C0"/>
    <w:rsid w:val="00B7131B"/>
    <w:rsid w:val="00B7547B"/>
    <w:rsid w:val="00BA4D6B"/>
    <w:rsid w:val="00BA6E82"/>
    <w:rsid w:val="00BF4AC5"/>
    <w:rsid w:val="00C2494B"/>
    <w:rsid w:val="00C30293"/>
    <w:rsid w:val="00C3229D"/>
    <w:rsid w:val="00C4740F"/>
    <w:rsid w:val="00C626C1"/>
    <w:rsid w:val="00C74793"/>
    <w:rsid w:val="00CB59E3"/>
    <w:rsid w:val="00CC4E8D"/>
    <w:rsid w:val="00CD2FEE"/>
    <w:rsid w:val="00CF5326"/>
    <w:rsid w:val="00DB0F4D"/>
    <w:rsid w:val="00DB6749"/>
    <w:rsid w:val="00DD19FC"/>
    <w:rsid w:val="00DD7132"/>
    <w:rsid w:val="00DE6E48"/>
    <w:rsid w:val="00E30E59"/>
    <w:rsid w:val="00E544F7"/>
    <w:rsid w:val="00EA52E4"/>
    <w:rsid w:val="00EE6814"/>
    <w:rsid w:val="00EF186F"/>
    <w:rsid w:val="00EF75ED"/>
    <w:rsid w:val="00F25A78"/>
    <w:rsid w:val="00F63BE0"/>
    <w:rsid w:val="00F75E16"/>
    <w:rsid w:val="00FC7AFC"/>
    <w:rsid w:val="00FF44C8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E70A-7C7A-4AA1-9D99-C6A498BC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4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A2C49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C49"/>
    <w:rPr>
      <w:rFonts w:ascii="Calibri" w:eastAsia="Calibri" w:hAnsi="Calibri" w:cs="Calibri"/>
      <w:sz w:val="28"/>
      <w:lang w:eastAsia="ar-SA"/>
    </w:rPr>
  </w:style>
  <w:style w:type="paragraph" w:styleId="a3">
    <w:name w:val="No Spacing"/>
    <w:qFormat/>
    <w:rsid w:val="008A2C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A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49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74793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F44C8"/>
    <w:pPr>
      <w:suppressAutoHyphens w:val="0"/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F44C8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1"/>
    <w:locked/>
    <w:rsid w:val="00FF44C8"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Основной текст1"/>
    <w:basedOn w:val="a"/>
    <w:link w:val="a9"/>
    <w:rsid w:val="00FF44C8"/>
    <w:pPr>
      <w:widowControl w:val="0"/>
      <w:shd w:val="clear" w:color="auto" w:fill="FFFFFF"/>
      <w:suppressAutoHyphens w:val="0"/>
      <w:spacing w:before="180" w:after="360" w:line="374" w:lineRule="exact"/>
      <w:jc w:val="both"/>
    </w:pPr>
    <w:rPr>
      <w:rFonts w:ascii="Times New Roman" w:eastAsiaTheme="minorHAnsi" w:hAnsi="Times New Roman" w:cstheme="minorBidi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7A106-13FB-4DAE-9939-76271B3D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Т.Е.</dc:creator>
  <cp:lastModifiedBy>Куликова ТЕ</cp:lastModifiedBy>
  <cp:revision>34</cp:revision>
  <cp:lastPrinted>2018-02-28T22:31:00Z</cp:lastPrinted>
  <dcterms:created xsi:type="dcterms:W3CDTF">2015-02-26T06:17:00Z</dcterms:created>
  <dcterms:modified xsi:type="dcterms:W3CDTF">2020-01-20T06:41:00Z</dcterms:modified>
</cp:coreProperties>
</file>