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0F8A7">
      <w:pPr>
        <w:rPr>
          <w:sz w:val="24"/>
          <w:szCs w:val="24"/>
        </w:rPr>
      </w:pPr>
    </w:p>
    <w:p w14:paraId="1459A08D">
      <w:pPr>
        <w:tabs>
          <w:tab w:val="left" w:pos="5200"/>
        </w:tabs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</w:rPr>
        <w:t xml:space="preserve">    Утверждаю</w:t>
      </w:r>
    </w:p>
    <w:p w14:paraId="44FAB5AA">
      <w:pPr>
        <w:tabs>
          <w:tab w:val="left" w:pos="4680"/>
          <w:tab w:val="left" w:pos="5200"/>
        </w:tabs>
        <w:ind w:left="4680" w:leftChars="0" w:hanging="4680" w:hangingChars="19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rFonts w:hint="default"/>
          <w:sz w:val="24"/>
          <w:szCs w:val="24"/>
          <w:lang w:val="ru-RU"/>
        </w:rPr>
        <w:t xml:space="preserve">Начальник </w:t>
      </w:r>
      <w:r>
        <w:rPr>
          <w:sz w:val="24"/>
          <w:szCs w:val="24"/>
        </w:rPr>
        <w:t>отдела образования</w:t>
      </w:r>
    </w:p>
    <w:p w14:paraId="407DE074">
      <w:pPr>
        <w:tabs>
          <w:tab w:val="left" w:pos="4680"/>
          <w:tab w:val="left" w:pos="5200"/>
        </w:tabs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________________   </w:t>
      </w:r>
      <w:r>
        <w:rPr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  <w:lang w:val="ru-RU"/>
        </w:rPr>
        <w:t>.Ю.Васильева</w:t>
      </w:r>
    </w:p>
    <w:p w14:paraId="7B311F84">
      <w:pPr>
        <w:tabs>
          <w:tab w:val="left" w:pos="3255"/>
        </w:tabs>
        <w:jc w:val="right"/>
        <w:rPr>
          <w:sz w:val="24"/>
          <w:szCs w:val="24"/>
        </w:rPr>
      </w:pPr>
    </w:p>
    <w:p w14:paraId="6C72C6D6">
      <w:pPr>
        <w:tabs>
          <w:tab w:val="left" w:pos="3255"/>
        </w:tabs>
        <w:jc w:val="center"/>
        <w:rPr>
          <w:b/>
          <w:sz w:val="24"/>
          <w:szCs w:val="24"/>
        </w:rPr>
      </w:pPr>
    </w:p>
    <w:p w14:paraId="7E93DEDB">
      <w:pPr>
        <w:tabs>
          <w:tab w:val="left" w:pos="32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4BC64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  <w:lang w:val="ru-RU"/>
        </w:rPr>
        <w:t>муниципального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этапа Всероссийского конкурса</w:t>
      </w:r>
    </w:p>
    <w:p w14:paraId="553635E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медиатворчества и программирования среди учащихся «24 bit»</w:t>
      </w:r>
    </w:p>
    <w:p w14:paraId="32ABFF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14:paraId="555BA08A">
      <w:pPr>
        <w:tabs>
          <w:tab w:val="left" w:pos="221"/>
        </w:tabs>
        <w:ind w:firstLine="6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Настоящее Положение определяет порядок и условия проведения </w:t>
      </w:r>
      <w:r>
        <w:rPr>
          <w:sz w:val="24"/>
          <w:szCs w:val="24"/>
          <w:lang w:val="ru-RU"/>
        </w:rPr>
        <w:t>муниципального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этапа Всероссийского конкурса медиатворчества и программирования среди учащихся «24 bit» (далее – Конкурс).</w:t>
      </w:r>
    </w:p>
    <w:p w14:paraId="64C36718">
      <w:pPr>
        <w:tabs>
          <w:tab w:val="left" w:pos="221"/>
        </w:tabs>
        <w:ind w:firstLine="67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Конкурс проводится в рамках Всероссийского открытого фестиваля научно-технического творчества «Траектория технической мысли - 2025», который входит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на 2025/2026 учебный год (Приказ Министерства просвещения Российской Федерации № 639 от 31 августа 2025 года).</w:t>
      </w:r>
    </w:p>
    <w:p w14:paraId="3BE4E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/>
        <w:ind w:firstLine="600" w:firstLineChars="25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Организа</w:t>
      </w:r>
      <w:r>
        <w:rPr>
          <w:sz w:val="24"/>
          <w:szCs w:val="24"/>
          <w:lang w:val="ru-RU"/>
        </w:rPr>
        <w:t>цию</w:t>
      </w:r>
      <w:r>
        <w:rPr>
          <w:rFonts w:hint="default"/>
          <w:sz w:val="24"/>
          <w:szCs w:val="24"/>
          <w:lang w:val="ru-RU"/>
        </w:rPr>
        <w:t xml:space="preserve"> муниципального этапа </w:t>
      </w:r>
      <w:r>
        <w:rPr>
          <w:sz w:val="24"/>
          <w:szCs w:val="24"/>
        </w:rPr>
        <w:t xml:space="preserve">Конкурса </w:t>
      </w:r>
      <w:r>
        <w:rPr>
          <w:rFonts w:hint="default"/>
          <w:sz w:val="24"/>
          <w:szCs w:val="24"/>
          <w:lang w:val="ru-RU"/>
        </w:rPr>
        <w:t xml:space="preserve"> осуществляет </w:t>
      </w:r>
      <w:r>
        <w:rPr>
          <w:sz w:val="24"/>
          <w:szCs w:val="24"/>
        </w:rPr>
        <w:t>МБУ ДО ЦРТДЮ</w:t>
      </w:r>
      <w:r>
        <w:rPr>
          <w:rFonts w:hint="default"/>
          <w:sz w:val="24"/>
          <w:szCs w:val="24"/>
          <w:lang w:val="ru-RU"/>
        </w:rPr>
        <w:t xml:space="preserve"> г.Грязи с правами жюри.</w:t>
      </w:r>
    </w:p>
    <w:p w14:paraId="3756F323">
      <w:pPr>
        <w:jc w:val="center"/>
        <w:rPr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>. Цель и задачи Конкурса</w:t>
      </w:r>
    </w:p>
    <w:p w14:paraId="1DBA6361">
      <w:pPr>
        <w:pStyle w:val="8"/>
        <w:spacing w:line="240" w:lineRule="auto"/>
        <w:ind w:firstLine="567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2.1. Конкурс проводится в целях выявления, развития и поддержки талантливых детей в области программирования, медиатворчества, научно-исследовательской деятельности и научно-технического творчества, ориентации их на </w:t>
      </w:r>
      <w:r>
        <w:rPr>
          <w:color w:val="000000"/>
          <w:sz w:val="24"/>
          <w:szCs w:val="24"/>
          <w:lang w:eastAsia="ru-RU"/>
        </w:rPr>
        <w:t>инженерные специальности.</w:t>
      </w:r>
    </w:p>
    <w:p w14:paraId="128335AA">
      <w:pPr>
        <w:pStyle w:val="8"/>
        <w:shd w:val="clear" w:color="auto" w:fill="auto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2.2. Задачи Конкурса:</w:t>
      </w:r>
    </w:p>
    <w:p w14:paraId="4EAE81CA">
      <w:pPr>
        <w:pStyle w:val="8"/>
        <w:shd w:val="clear" w:color="auto" w:fill="auto"/>
        <w:spacing w:line="240" w:lineRule="auto"/>
        <w:ind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- содействие развитию у учащихся способностей к техническому творчеству</w:t>
      </w:r>
      <w:r>
        <w:rPr>
          <w:color w:val="000000"/>
          <w:sz w:val="24"/>
          <w:szCs w:val="24"/>
        </w:rPr>
        <w:t>;</w:t>
      </w:r>
    </w:p>
    <w:p w14:paraId="17B603B8">
      <w:pPr>
        <w:pStyle w:val="8"/>
        <w:shd w:val="clear" w:color="auto" w:fill="auto"/>
        <w:spacing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создание условий для реализации творческого потенциала учащихся</w:t>
      </w:r>
      <w:r>
        <w:rPr>
          <w:color w:val="000000"/>
          <w:sz w:val="24"/>
          <w:szCs w:val="24"/>
        </w:rPr>
        <w:t>;</w:t>
      </w:r>
    </w:p>
    <w:p w14:paraId="529204FD">
      <w:pPr>
        <w:pStyle w:val="8"/>
        <w:shd w:val="clear" w:color="auto" w:fill="auto"/>
        <w:spacing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развитие политехнического представления и расширение политехнического кругозора</w:t>
      </w:r>
      <w:r>
        <w:rPr>
          <w:color w:val="000000"/>
          <w:sz w:val="24"/>
          <w:szCs w:val="24"/>
        </w:rPr>
        <w:t>.</w:t>
      </w:r>
    </w:p>
    <w:p w14:paraId="39F60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/>
        <w:jc w:val="center"/>
        <w:textAlignment w:val="auto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>. Участники Конкурса</w:t>
      </w:r>
    </w:p>
    <w:p w14:paraId="3D3A0D96">
      <w:pPr>
        <w:numPr>
          <w:ilvl w:val="0"/>
          <w:numId w:val="0"/>
        </w:numPr>
        <w:shd w:val="clear" w:color="auto" w:fill="FFFFFF"/>
        <w:tabs>
          <w:tab w:val="left" w:pos="1080"/>
        </w:tabs>
        <w:spacing w:after="0" w:line="240" w:lineRule="auto"/>
        <w:ind w:firstLine="600" w:firstLineChars="25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3.1</w:t>
      </w:r>
      <w:r>
        <w:rPr>
          <w:sz w:val="24"/>
          <w:szCs w:val="24"/>
        </w:rPr>
        <w:t>.Участниками Конкурса являются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обучающиеся общеобразовательных</w:t>
      </w:r>
      <w:r>
        <w:rPr>
          <w:rFonts w:hint="default" w:cs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организаций и организаций дополнительного образования</w:t>
      </w:r>
      <w:r>
        <w:rPr>
          <w:rFonts w:hint="default" w:cs="Times New Roman"/>
          <w:spacing w:val="-10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в двух возрастных группах :</w:t>
      </w:r>
    </w:p>
    <w:p w14:paraId="04530165">
      <w:pPr>
        <w:ind w:firstLine="616" w:firstLineChars="257"/>
        <w:jc w:val="both"/>
        <w:rPr>
          <w:sz w:val="24"/>
          <w:szCs w:val="24"/>
        </w:rPr>
      </w:pPr>
      <w:r>
        <w:rPr>
          <w:sz w:val="24"/>
          <w:szCs w:val="24"/>
        </w:rPr>
        <w:t>- 1-я возрастная категория - 7 - 13 лет;</w:t>
      </w:r>
    </w:p>
    <w:p w14:paraId="7F69400D">
      <w:pPr>
        <w:ind w:firstLine="616" w:firstLineChars="257"/>
        <w:jc w:val="both"/>
        <w:rPr>
          <w:sz w:val="24"/>
          <w:szCs w:val="24"/>
        </w:rPr>
      </w:pPr>
      <w:r>
        <w:rPr>
          <w:sz w:val="24"/>
          <w:szCs w:val="24"/>
        </w:rPr>
        <w:t>- 2-я возрастная категория - 14 - 18 лет.</w:t>
      </w:r>
    </w:p>
    <w:p w14:paraId="7C135120">
      <w:pPr>
        <w:ind w:firstLine="720" w:firstLineChars="30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Допускается индивидуальное и коллективное участие (не более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3-х чел.) в соответствии с требованиями к Конкурсу. Участник имеет право на участие в одной номинации Конкурса (но не более одного проекта) или предоставить работу в соавторстве. При коллективном участии в Конкурсе возрастная категория определяется по возрасту самого старшего участника.</w:t>
      </w:r>
    </w:p>
    <w:p w14:paraId="0C974E4E">
      <w:pPr>
        <w:ind w:firstLine="720" w:firstLineChars="30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3.3</w:t>
      </w:r>
      <w:r>
        <w:rPr>
          <w:sz w:val="24"/>
          <w:szCs w:val="24"/>
        </w:rPr>
        <w:t>. При участии в Конкурсе участники гарантируют, что все права на разрабатываемые ими в рамках данного Конкурса объекты интеллектуальной собственности принадлежат исключительно им, и распространение и использование этих объектов не нарушает законодательство Российской Федерации об интеллектуальной собственности и/или права третьих лиц.</w:t>
      </w:r>
    </w:p>
    <w:p w14:paraId="7ED19C06">
      <w:pPr>
        <w:jc w:val="both"/>
        <w:rPr>
          <w:sz w:val="24"/>
          <w:szCs w:val="24"/>
        </w:rPr>
      </w:pPr>
    </w:p>
    <w:p w14:paraId="045C52EA">
      <w:pPr>
        <w:numPr>
          <w:ilvl w:val="0"/>
          <w:numId w:val="1"/>
        </w:num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ru-RU"/>
        </w:rPr>
        <w:t>П</w:t>
      </w:r>
      <w:r>
        <w:rPr>
          <w:b/>
          <w:bCs/>
          <w:sz w:val="24"/>
          <w:szCs w:val="24"/>
          <w:lang w:val="ru-RU"/>
        </w:rPr>
        <w:t>орядок</w:t>
      </w:r>
      <w:r>
        <w:rPr>
          <w:b/>
          <w:bCs/>
          <w:sz w:val="24"/>
          <w:szCs w:val="24"/>
        </w:rPr>
        <w:t xml:space="preserve"> проведения Конкурса</w:t>
      </w:r>
    </w:p>
    <w:p w14:paraId="3C004E8B">
      <w:pPr>
        <w:keepNext w:val="0"/>
        <w:keepLines w:val="0"/>
        <w:pageBreakBefore w:val="0"/>
        <w:widowControl/>
        <w:numPr>
          <w:ilvl w:val="1"/>
          <w:numId w:val="1"/>
        </w:numPr>
        <w:shd w:val="clear" w:color="auto" w:fill="FFFFFF"/>
        <w:tabs>
          <w:tab w:val="left" w:pos="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left="-175" w:leftChars="0" w:firstLine="695" w:firstLineChars="0"/>
        <w:jc w:val="both"/>
        <w:textAlignment w:val="auto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Конкурс проводится </w:t>
      </w:r>
      <w:r>
        <w:rPr>
          <w:b/>
          <w:bCs/>
          <w:spacing w:val="-1"/>
          <w:sz w:val="24"/>
          <w:szCs w:val="24"/>
          <w:u w:val="single"/>
        </w:rPr>
        <w:t xml:space="preserve">с </w:t>
      </w:r>
      <w:r>
        <w:rPr>
          <w:rFonts w:hint="default"/>
          <w:b/>
          <w:bCs/>
          <w:spacing w:val="-1"/>
          <w:sz w:val="24"/>
          <w:szCs w:val="24"/>
          <w:u w:val="single"/>
          <w:lang w:val="ru-RU"/>
        </w:rPr>
        <w:t xml:space="preserve">08 декабря 2025   по  15  января  </w:t>
      </w:r>
      <w:r>
        <w:rPr>
          <w:b/>
          <w:bCs/>
          <w:spacing w:val="-1"/>
          <w:sz w:val="24"/>
          <w:szCs w:val="24"/>
          <w:u w:val="single"/>
        </w:rPr>
        <w:t>202</w:t>
      </w:r>
      <w:r>
        <w:rPr>
          <w:rFonts w:hint="default"/>
          <w:b/>
          <w:bCs/>
          <w:spacing w:val="-1"/>
          <w:sz w:val="24"/>
          <w:szCs w:val="24"/>
          <w:u w:val="single"/>
          <w:lang w:val="ru-RU"/>
        </w:rPr>
        <w:t>6</w:t>
      </w:r>
      <w:r>
        <w:rPr>
          <w:b/>
          <w:bCs/>
          <w:spacing w:val="-1"/>
          <w:sz w:val="24"/>
          <w:szCs w:val="24"/>
          <w:u w:val="single"/>
        </w:rPr>
        <w:t xml:space="preserve"> г.</w:t>
      </w:r>
      <w:r>
        <w:rPr>
          <w:spacing w:val="-1"/>
          <w:sz w:val="24"/>
          <w:szCs w:val="24"/>
        </w:rPr>
        <w:t xml:space="preserve"> </w:t>
      </w:r>
      <w:r>
        <w:rPr>
          <w:rFonts w:hint="default"/>
          <w:spacing w:val="-1"/>
          <w:sz w:val="24"/>
          <w:szCs w:val="24"/>
          <w:lang w:val="ru-RU"/>
        </w:rPr>
        <w:t xml:space="preserve">                                      </w:t>
      </w:r>
    </w:p>
    <w:p w14:paraId="056BB51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4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firstLine="600" w:firstLineChars="250"/>
        <w:jc w:val="both"/>
        <w:textAlignment w:val="auto"/>
        <w:rPr>
          <w:sz w:val="24"/>
          <w:szCs w:val="24"/>
        </w:rPr>
      </w:pPr>
      <w:r>
        <w:rPr>
          <w:rFonts w:hint="default"/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</w:rPr>
        <w:t>.</w:t>
      </w:r>
      <w:r>
        <w:rPr>
          <w:rFonts w:hint="default"/>
          <w:bCs/>
          <w:sz w:val="24"/>
          <w:szCs w:val="24"/>
          <w:lang w:val="ru-RU"/>
        </w:rPr>
        <w:t>2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Этапы проведения Конкурса:</w:t>
      </w:r>
    </w:p>
    <w:p w14:paraId="6D78AD66">
      <w:pPr>
        <w:numPr>
          <w:ilvl w:val="0"/>
          <w:numId w:val="0"/>
        </w:numPr>
        <w:shd w:val="clear" w:color="auto" w:fill="FFFFFF"/>
        <w:spacing w:line="240" w:lineRule="auto"/>
        <w:ind w:left="360" w:leftChars="0" w:firstLine="360" w:firstLineChars="150"/>
        <w:jc w:val="both"/>
        <w:rPr>
          <w:bCs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   </w:t>
      </w:r>
      <w:r>
        <w:rPr>
          <w:sz w:val="24"/>
          <w:szCs w:val="24"/>
        </w:rPr>
        <w:t>1 этап – муниципальный</w:t>
      </w:r>
      <w:r>
        <w:rPr>
          <w:rFonts w:hint="default"/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</w:t>
      </w:r>
    </w:p>
    <w:p w14:paraId="6414E65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firstLine="840" w:firstLineChars="350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2 этап – региональный</w:t>
      </w:r>
      <w:r>
        <w:rPr>
          <w:rFonts w:hint="default"/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</w:p>
    <w:p w14:paraId="0C752D6C">
      <w:pPr>
        <w:shd w:val="clear" w:color="auto" w:fill="FFFFFF"/>
        <w:tabs>
          <w:tab w:val="left" w:pos="435"/>
          <w:tab w:val="left" w:pos="1080"/>
        </w:tabs>
        <w:spacing w:after="0" w:line="240" w:lineRule="auto"/>
        <w:ind w:firstLine="600" w:firstLineChars="250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4.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Для участия 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Конкурс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необходимо в срок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</w:rPr>
        <w:t>до 15</w:t>
      </w:r>
      <w:r>
        <w:rPr>
          <w:b/>
          <w:sz w:val="24"/>
          <w:szCs w:val="24"/>
        </w:rPr>
        <w:t xml:space="preserve"> января 2026г. </w:t>
      </w:r>
      <w:r>
        <w:rPr>
          <w:b/>
          <w:sz w:val="24"/>
          <w:szCs w:val="24"/>
          <w:lang w:val="ru-RU"/>
        </w:rPr>
        <w:t>направить</w:t>
      </w:r>
      <w:r>
        <w:rPr>
          <w:rFonts w:hint="default"/>
          <w:b/>
          <w:sz w:val="24"/>
          <w:szCs w:val="24"/>
          <w:lang w:val="ru-RU"/>
        </w:rPr>
        <w:t xml:space="preserve"> заявку </w:t>
      </w:r>
      <w:r>
        <w:rPr>
          <w:rFonts w:hint="default"/>
          <w:sz w:val="24"/>
          <w:szCs w:val="24"/>
          <w:lang w:val="ru-RU"/>
        </w:rPr>
        <w:t xml:space="preserve">на электронный  адрес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"mailto:crtdugrz@yandex.ru" </w:instrText>
      </w:r>
      <w:r>
        <w:rPr>
          <w:sz w:val="24"/>
          <w:szCs w:val="24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</w:rPr>
        <w:t>crtdugrz@yandex.ru</w:t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hint="default" w:cs="Times New Roman"/>
          <w:sz w:val="24"/>
          <w:szCs w:val="24"/>
          <w:lang w:val="ru-RU"/>
        </w:rPr>
        <w:t xml:space="preserve">  с пометкой  Конкурс « 24 </w:t>
      </w:r>
      <w:r>
        <w:rPr>
          <w:rFonts w:hint="default" w:cs="Times New Roman"/>
          <w:sz w:val="24"/>
          <w:szCs w:val="24"/>
          <w:lang w:val="en-US"/>
        </w:rPr>
        <w:t>bit</w:t>
      </w:r>
      <w:r>
        <w:rPr>
          <w:rFonts w:hint="default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442EDF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firstLine="600" w:firstLineChars="250"/>
        <w:jc w:val="both"/>
        <w:textAlignment w:val="auto"/>
        <w:rPr>
          <w:rFonts w:hint="default"/>
          <w:sz w:val="24"/>
          <w:szCs w:val="24"/>
          <w:u w:val="none"/>
          <w:lang w:val="ru-RU"/>
        </w:rPr>
      </w:pPr>
    </w:p>
    <w:p w14:paraId="1966A4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firstLine="600" w:firstLineChars="250"/>
        <w:jc w:val="both"/>
        <w:textAlignment w:val="auto"/>
        <w:rPr>
          <w:rFonts w:hint="default"/>
          <w:sz w:val="24"/>
          <w:szCs w:val="24"/>
          <w:u w:val="none"/>
          <w:lang w:val="ru-RU"/>
        </w:rPr>
      </w:pPr>
      <w:r>
        <w:rPr>
          <w:rFonts w:hint="default"/>
          <w:sz w:val="24"/>
          <w:szCs w:val="24"/>
          <w:u w:val="none"/>
          <w:lang w:val="ru-RU"/>
        </w:rPr>
        <w:t>- Заявка на участие в муниципальном этапе Конкурса ( Приложение 1)</w:t>
      </w:r>
    </w:p>
    <w:p w14:paraId="73B21AB2">
      <w:pPr>
        <w:tabs>
          <w:tab w:val="left" w:pos="221"/>
        </w:tabs>
        <w:ind w:firstLine="600" w:firstLineChars="250"/>
        <w:jc w:val="both"/>
        <w:rPr>
          <w:b/>
          <w:bCs/>
          <w:sz w:val="24"/>
          <w:szCs w:val="24"/>
        </w:rPr>
      </w:pPr>
      <w:r>
        <w:rPr>
          <w:b w:val="0"/>
          <w:bCs/>
          <w:sz w:val="24"/>
          <w:szCs w:val="24"/>
          <w:lang w:val="ru-RU"/>
        </w:rPr>
        <w:t>и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b w:val="0"/>
          <w:bCs/>
          <w:sz w:val="24"/>
          <w:szCs w:val="24"/>
          <w:lang w:val="ru-RU"/>
        </w:rPr>
        <w:t>самостоятельно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>зарегистрироваться по ссылке: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"https://forms.yandex.ru/u/692d4bc3d04688f2f6c04add" </w:instrText>
      </w:r>
      <w:r>
        <w:rPr>
          <w:sz w:val="24"/>
          <w:szCs w:val="24"/>
        </w:rPr>
        <w:fldChar w:fldCharType="separate"/>
      </w:r>
      <w:r>
        <w:rPr>
          <w:rStyle w:val="4"/>
          <w:b/>
          <w:sz w:val="24"/>
          <w:szCs w:val="24"/>
        </w:rPr>
        <w:t>https://forms.yandex.ru/u/692d4bc3d04688f2f6c04add</w:t>
      </w:r>
      <w:r>
        <w:rPr>
          <w:rStyle w:val="4"/>
          <w:b/>
          <w:sz w:val="24"/>
          <w:szCs w:val="24"/>
        </w:rPr>
        <w:fldChar w:fldCharType="end"/>
      </w:r>
      <w:r>
        <w:rPr>
          <w:bCs/>
          <w:sz w:val="24"/>
          <w:szCs w:val="24"/>
        </w:rPr>
        <w:t>. Все поля являются обязательными для заполнения</w:t>
      </w:r>
      <w:r>
        <w:rPr>
          <w:rFonts w:hint="default"/>
          <w:bCs/>
          <w:sz w:val="24"/>
          <w:szCs w:val="24"/>
          <w:lang w:val="ru-RU"/>
        </w:rPr>
        <w:t xml:space="preserve">. </w:t>
      </w:r>
      <w:r>
        <w:rPr>
          <w:b/>
          <w:bCs/>
          <w:sz w:val="24"/>
          <w:szCs w:val="24"/>
        </w:rPr>
        <w:t>Конкурсные материалы размещаются на облачном хранилище, доступ на который должен быть открыт до окончания федерального (заочного) этапа Конкурса.</w:t>
      </w:r>
    </w:p>
    <w:p w14:paraId="2DCBD9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Информация по тел. 8 47461 2 45 - 02  Ванина Е.А.  </w:t>
      </w:r>
    </w:p>
    <w:p w14:paraId="511C92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 w:line="240" w:lineRule="auto"/>
        <w:ind w:firstLine="600" w:firstLineChars="250"/>
        <w:jc w:val="both"/>
        <w:textAlignment w:val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hint="default" w:cs="Times New Roman"/>
          <w:bCs/>
          <w:iCs/>
          <w:sz w:val="24"/>
          <w:szCs w:val="24"/>
          <w:lang w:val="ru-RU"/>
        </w:rPr>
        <w:t>4.4.</w:t>
      </w:r>
      <w:r>
        <w:rPr>
          <w:rFonts w:ascii="Times New Roman" w:hAnsi="Times New Roman" w:cs="Times New Roman"/>
          <w:bCs/>
          <w:iCs/>
          <w:sz w:val="24"/>
          <w:szCs w:val="24"/>
        </w:rPr>
        <w:t>Отправляя заявку, участник, родители (законные представители) и руководитель (педагог) подтверждают, что ознакомлены с Положенным о Конкурсе и дают согласие на обработку персональных данных.</w:t>
      </w:r>
    </w:p>
    <w:p w14:paraId="4C254DE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В представленных работах должны отсутствовать: сцены и сюжеты, оскорбляющие чувства верующих разных религий и конфессий; сцены жестокости и насилия; сюжеты, рекламирующие и пропагандирующие суицид, наркотики, алкоголь, курение и др.</w:t>
      </w:r>
    </w:p>
    <w:p w14:paraId="7E762747">
      <w:pPr>
        <w:pStyle w:val="9"/>
        <w:shd w:val="clear" w:color="auto" w:fill="auto"/>
        <w:tabs>
          <w:tab w:val="left" w:pos="1138"/>
        </w:tabs>
        <w:spacing w:before="0"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</w:t>
      </w:r>
      <w:r>
        <w:rPr>
          <w:rFonts w:hint="default" w:ascii="Times New Roman" w:hAnsi="Times New Roman" w:cs="Times New Roman"/>
          <w:bCs/>
          <w:i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Конкурс проводится по номинациям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CDCA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- 2D компьютерная графика;</w:t>
      </w:r>
    </w:p>
    <w:p w14:paraId="12DE66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- 2D компьютерная анимация;</w:t>
      </w:r>
    </w:p>
    <w:p w14:paraId="790164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- 3D компьютерная графика;</w:t>
      </w:r>
    </w:p>
    <w:p w14:paraId="457A1C4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- 3D компьютерная анимация;</w:t>
      </w:r>
    </w:p>
    <w:p w14:paraId="789CBC0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Веб-дизайн; </w:t>
      </w:r>
    </w:p>
    <w:p w14:paraId="6B22C99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Веб-разработка;</w:t>
      </w:r>
    </w:p>
    <w:p w14:paraId="2FE5E3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Прикладная программа.</w:t>
      </w:r>
    </w:p>
    <w:p w14:paraId="216612A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default"/>
          <w:sz w:val="24"/>
          <w:szCs w:val="24"/>
          <w:lang w:val="ru-RU"/>
        </w:rPr>
        <w:t>7.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Требования к работам</w:t>
      </w:r>
      <w:r>
        <w:rPr>
          <w:sz w:val="24"/>
          <w:szCs w:val="24"/>
        </w:rPr>
        <w:t>:</w:t>
      </w:r>
    </w:p>
    <w:p w14:paraId="63E7624B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номинации «2D компьютерная графика»</w:t>
      </w:r>
      <w:r>
        <w:rPr>
          <w:sz w:val="24"/>
          <w:szCs w:val="24"/>
        </w:rPr>
        <w:t xml:space="preserve"> представляются работы, выполненные с использованием программного обеспечения для создания 2D графики (GIMP, Inkscape и т.д.). </w:t>
      </w:r>
    </w:p>
    <w:p w14:paraId="3EB2C3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должна содержать: исходный файл(ы) в основном формате используемой программы; файл(ы) для просмотра в любом графическом формате; программный код, в случае использования средств объектно-ориентированного программирования.</w:t>
      </w:r>
    </w:p>
    <w:p w14:paraId="61721A9A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номинации «2D компьютерная анимация»</w:t>
      </w:r>
      <w:r>
        <w:rPr>
          <w:sz w:val="24"/>
          <w:szCs w:val="24"/>
        </w:rPr>
        <w:t xml:space="preserve"> представляются работы, выполненные с использованием программного обеспечения для создания 2D анимации (или встроенного языка объектно-ориентированного программирования), хронометраж не более 5 минут.</w:t>
      </w:r>
    </w:p>
    <w:p w14:paraId="29B771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должна содержать: исходный файл(ы) в основном формате используемой программы; файл(ы) для просмотра в формате avi; программный код, в случае использования средств объектно-ориентированного программирования.</w:t>
      </w:r>
    </w:p>
    <w:p w14:paraId="374532D4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номинации «3D компьютерная графика» </w:t>
      </w:r>
      <w:r>
        <w:rPr>
          <w:sz w:val="24"/>
          <w:szCs w:val="24"/>
        </w:rPr>
        <w:t>представляются работы, выполненные с использованием свободного программного обеспечения для создания 3D графики (Blender, КОМПАС-3D и т.д.).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Работа должна содержать: исходный файл в основном формате используемой программы; файл для просмотра в любом графическом формате.</w:t>
      </w:r>
    </w:p>
    <w:p w14:paraId="74BBB79E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номинации «3D компьютерная анимация» </w:t>
      </w:r>
      <w:r>
        <w:rPr>
          <w:sz w:val="24"/>
          <w:szCs w:val="24"/>
        </w:rPr>
        <w:t>представляются работы, выполненные с использованием свободного программного обеспечения для создания 3D анимации, хронометраж не более 5 минут.</w:t>
      </w:r>
    </w:p>
    <w:p w14:paraId="608028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должна содержать: исходный файл в основном формате используемой программы; файл для просмотра в формате avi.</w:t>
      </w:r>
    </w:p>
    <w:p w14:paraId="2FB0CCF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номинации «Веб-дизайн» </w:t>
      </w:r>
      <w:r>
        <w:rPr>
          <w:sz w:val="24"/>
          <w:szCs w:val="24"/>
        </w:rPr>
        <w:t xml:space="preserve">представляются работы, выполненные с использованием любого </w:t>
      </w:r>
      <w:r>
        <w:rPr>
          <w:sz w:val="24"/>
          <w:szCs w:val="24"/>
          <w:lang w:val="en-US"/>
        </w:rPr>
        <w:t>web</w:t>
      </w:r>
      <w:r>
        <w:rPr>
          <w:sz w:val="24"/>
          <w:szCs w:val="24"/>
        </w:rPr>
        <w:t xml:space="preserve">-редактора, облачного конструктора или программного обеспечения для создания сайтов по тематике: сайты образовательных организаций; тематические сайты. </w:t>
      </w:r>
    </w:p>
    <w:p w14:paraId="2CB431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размещении сайта в сети Интернет работа должна содержать: наименование и версию использованного движка (если использовался); все внесенные изменения или (собственные) исходные файлы. </w:t>
      </w:r>
    </w:p>
    <w:p w14:paraId="17D1E7A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локальном размещении сайта на электронном носителе работа должна содержать: набор исходных файлов сайта, пригодных для просмотра в браузере.</w:t>
      </w:r>
    </w:p>
    <w:p w14:paraId="439BC0A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номинации «Веб-разработка» </w:t>
      </w:r>
      <w:r>
        <w:rPr>
          <w:sz w:val="24"/>
          <w:szCs w:val="24"/>
        </w:rPr>
        <w:t>представляются работы, выполненные с использованием любого языка программирования для создания сайтов, причина и практическое значение языка должны быть указаны в тезисах к работе.</w:t>
      </w:r>
    </w:p>
    <w:p w14:paraId="45C1D7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работы предоставляется участником в формате ссылки на любое облачное хранилище (в открытом доступе) с папкой, содержащей все файлы, используемые в работе.</w:t>
      </w:r>
    </w:p>
    <w:p w14:paraId="6A3D491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Отличие данной номинации от «Веб-дизайна» заключается в том, что главным образом внимание будет обращено к структуре программного кода, его оптимизации, структуре сайта, размещении элементов на сайте. Дизайнерская часть проекта несет придаточный характер.</w:t>
      </w:r>
    </w:p>
    <w:p w14:paraId="4507B4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должна содержать: все файлы, используемые в работе; файл для доступа к сайту, тестовый файл, содержащий тезисно ход работы и обоснование использования ключевых элементов.</w:t>
      </w:r>
    </w:p>
    <w:p w14:paraId="6AAF9F4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номинации «Прикладная программа» </w:t>
      </w:r>
      <w:r>
        <w:rPr>
          <w:sz w:val="24"/>
          <w:szCs w:val="24"/>
        </w:rPr>
        <w:t>работы могут быть написаны на любом языке программирования, имеющие прикладное значение.</w:t>
      </w:r>
    </w:p>
    <w:p w14:paraId="6E7DF2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должна содержать: описание работы программы и области ее применения; исходный файл(ы); полный текст собственного программного кода; инструкцию по настройке сборочной среды; исполняемый файл в среде </w:t>
      </w:r>
      <w:r>
        <w:rPr>
          <w:sz w:val="24"/>
          <w:szCs w:val="24"/>
          <w:lang w:val="en-US"/>
        </w:rPr>
        <w:t>Linux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Windows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Android</w:t>
      </w:r>
      <w:r>
        <w:rPr>
          <w:sz w:val="24"/>
          <w:szCs w:val="24"/>
        </w:rPr>
        <w:t>.</w:t>
      </w:r>
    </w:p>
    <w:p w14:paraId="7BE5E9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состав конкурсной документации входит аннотация с указанием номинации, описанием этапов работы, перечнем использованных материалов и моделей, программного обеспечения с указанием версий.</w:t>
      </w:r>
    </w:p>
    <w:p w14:paraId="05B3364C">
      <w:pPr>
        <w:ind w:firstLine="708"/>
        <w:jc w:val="both"/>
        <w:rPr>
          <w:sz w:val="24"/>
          <w:szCs w:val="24"/>
        </w:rPr>
      </w:pPr>
    </w:p>
    <w:p w14:paraId="771E22F8">
      <w:pPr>
        <w:jc w:val="center"/>
        <w:rPr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5</w:t>
      </w:r>
      <w:r>
        <w:rPr>
          <w:b/>
          <w:sz w:val="24"/>
          <w:szCs w:val="24"/>
        </w:rPr>
        <w:t>. Критерии оценки работ Конкурса</w:t>
      </w:r>
    </w:p>
    <w:p w14:paraId="3F4968CE">
      <w:pPr>
        <w:ind w:firstLine="567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5.1. В номинациях «2</w:t>
      </w:r>
      <w:r>
        <w:rPr>
          <w:b w:val="0"/>
          <w:bCs w:val="0"/>
          <w:sz w:val="24"/>
          <w:szCs w:val="24"/>
          <w:lang w:val="en-US"/>
        </w:rPr>
        <w:t>D</w:t>
      </w:r>
      <w:r>
        <w:rPr>
          <w:b w:val="0"/>
          <w:bCs w:val="0"/>
          <w:sz w:val="24"/>
          <w:szCs w:val="24"/>
        </w:rPr>
        <w:t xml:space="preserve"> и 3</w:t>
      </w:r>
      <w:r>
        <w:rPr>
          <w:b w:val="0"/>
          <w:bCs w:val="0"/>
          <w:sz w:val="24"/>
          <w:szCs w:val="24"/>
          <w:lang w:val="en-US"/>
        </w:rPr>
        <w:t>D</w:t>
      </w:r>
      <w:r>
        <w:rPr>
          <w:b w:val="0"/>
          <w:bCs w:val="0"/>
          <w:sz w:val="24"/>
          <w:szCs w:val="24"/>
        </w:rPr>
        <w:t xml:space="preserve"> Компьютерная графика и анимация» оцениваются: </w:t>
      </w:r>
    </w:p>
    <w:p w14:paraId="7E467A14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элемент исследования; </w:t>
      </w:r>
    </w:p>
    <w:p w14:paraId="70C649E6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общее восприятие; </w:t>
      </w:r>
    </w:p>
    <w:p w14:paraId="020DE77B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оригинальность идеи и содержания;</w:t>
      </w:r>
    </w:p>
    <w:p w14:paraId="6A7614F3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художественный уровень произведения; </w:t>
      </w:r>
    </w:p>
    <w:p w14:paraId="4F0EA21E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уровень эрудиции и защиты проекта.</w:t>
      </w:r>
    </w:p>
    <w:p w14:paraId="7F6E42B2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5.2. В номинации «Веб-дизайн» оценивается: </w:t>
      </w:r>
    </w:p>
    <w:p w14:paraId="440192C9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актуальность;</w:t>
      </w:r>
    </w:p>
    <w:p w14:paraId="0B69070F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элемент исследования;</w:t>
      </w:r>
    </w:p>
    <w:p w14:paraId="57407C5A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внешняя составляющая сайта; </w:t>
      </w:r>
    </w:p>
    <w:p w14:paraId="5FEF617C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удобство пользования; </w:t>
      </w:r>
    </w:p>
    <w:p w14:paraId="7B5C8E3F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уровень эрудиции и защиты проекта.</w:t>
      </w:r>
    </w:p>
    <w:p w14:paraId="16A21987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5.3. В номинации «Веб-разработка» оценивается: </w:t>
      </w:r>
    </w:p>
    <w:p w14:paraId="63BA1D71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элемент исследования;</w:t>
      </w:r>
    </w:p>
    <w:p w14:paraId="76086A3D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уровень программирования сайта;</w:t>
      </w:r>
    </w:p>
    <w:p w14:paraId="33529B6E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удобство пользования; </w:t>
      </w:r>
    </w:p>
    <w:p w14:paraId="05B05D2C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уровень эрудиции и защиты проекта;</w:t>
      </w:r>
    </w:p>
    <w:p w14:paraId="796E270C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оригинальность проекта.</w:t>
      </w:r>
    </w:p>
    <w:p w14:paraId="0DE544F9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5.4. В номинации «Прикладная программа» оценивается: </w:t>
      </w:r>
    </w:p>
    <w:p w14:paraId="2F93CD83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актуальность;</w:t>
      </w:r>
    </w:p>
    <w:p w14:paraId="35238B0A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новизна и оригинальность;</w:t>
      </w:r>
    </w:p>
    <w:p w14:paraId="7DFEE3EF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возможность широкого применения;</w:t>
      </w:r>
    </w:p>
    <w:p w14:paraId="2F99C5AB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практическая значимость разработки;</w:t>
      </w:r>
    </w:p>
    <w:p w14:paraId="3940EC17">
      <w:pPr>
        <w:ind w:firstLine="567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уровень эрудиции и защиты проекта.</w:t>
      </w:r>
    </w:p>
    <w:p w14:paraId="528B9EE7">
      <w:pPr>
        <w:spacing w:line="276" w:lineRule="auto"/>
        <w:jc w:val="both"/>
        <w:rPr>
          <w:rFonts w:eastAsia="Calibri"/>
          <w:b/>
          <w:bCs/>
          <w:sz w:val="24"/>
          <w:szCs w:val="24"/>
          <w:lang w:val="en-US"/>
        </w:rPr>
      </w:pPr>
    </w:p>
    <w:p w14:paraId="326DB145">
      <w:pPr>
        <w:numPr>
          <w:ilvl w:val="0"/>
          <w:numId w:val="0"/>
        </w:numPr>
        <w:spacing w:line="276" w:lineRule="auto"/>
        <w:ind w:left="709" w:leftChars="0" w:firstLine="964" w:firstLineChars="400"/>
        <w:jc w:val="both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6.</w:t>
      </w:r>
      <w:r>
        <w:rPr>
          <w:b/>
          <w:sz w:val="24"/>
          <w:szCs w:val="24"/>
        </w:rPr>
        <w:t xml:space="preserve"> Подведение итогов Конкурса</w:t>
      </w:r>
    </w:p>
    <w:p w14:paraId="02810D79">
      <w:pPr>
        <w:ind w:firstLine="567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6.</w:t>
      </w:r>
      <w:r>
        <w:rPr>
          <w:sz w:val="24"/>
          <w:szCs w:val="24"/>
        </w:rPr>
        <w:t>1. Победители (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место) и призёры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место) в каждой номинации в соответствии с возрастными категориями награждаются дипломами организаторов Конкурса.</w:t>
      </w:r>
    </w:p>
    <w:p w14:paraId="2BEE7CE7">
      <w:pPr>
        <w:ind w:firstLine="567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.2. Жюри оставляет за собой право:</w:t>
      </w:r>
    </w:p>
    <w:p w14:paraId="773A68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присуждать не все призовые места;</w:t>
      </w:r>
    </w:p>
    <w:p w14:paraId="16BEA19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 равном количестве баллов присуждать несколько одинаковых призовых мест.</w:t>
      </w:r>
    </w:p>
    <w:p w14:paraId="02B7AAEE">
      <w:pPr>
        <w:pStyle w:val="8"/>
        <w:shd w:val="clear" w:color="auto" w:fill="auto"/>
        <w:tabs>
          <w:tab w:val="left" w:pos="1258"/>
        </w:tabs>
        <w:spacing w:line="240" w:lineRule="auto"/>
        <w:ind w:right="20" w:firstLine="567"/>
        <w:rPr>
          <w:sz w:val="24"/>
          <w:szCs w:val="24"/>
        </w:rPr>
      </w:pPr>
      <w:r>
        <w:rPr>
          <w:rStyle w:val="10"/>
          <w:rFonts w:hint="default"/>
          <w:sz w:val="24"/>
          <w:szCs w:val="24"/>
          <w:lang w:val="ru-RU"/>
        </w:rPr>
        <w:t>6</w:t>
      </w:r>
      <w:r>
        <w:rPr>
          <w:rStyle w:val="10"/>
          <w:sz w:val="24"/>
          <w:szCs w:val="24"/>
        </w:rPr>
        <w:t>.3. Работы п</w:t>
      </w:r>
      <w:r>
        <w:rPr>
          <w:rStyle w:val="10"/>
          <w:rFonts w:eastAsia="Courier New"/>
          <w:sz w:val="24"/>
          <w:szCs w:val="24"/>
        </w:rPr>
        <w:t xml:space="preserve">обедителей и призеров </w:t>
      </w:r>
      <w:r>
        <w:rPr>
          <w:rStyle w:val="10"/>
          <w:rFonts w:hint="default" w:eastAsia="Courier New"/>
          <w:sz w:val="24"/>
          <w:szCs w:val="24"/>
          <w:lang w:val="ru-RU"/>
        </w:rPr>
        <w:t xml:space="preserve"> регионального этапа </w:t>
      </w:r>
      <w:r>
        <w:rPr>
          <w:rStyle w:val="10"/>
          <w:sz w:val="24"/>
          <w:szCs w:val="24"/>
        </w:rPr>
        <w:t xml:space="preserve">Конкурса </w:t>
      </w:r>
      <w:r>
        <w:rPr>
          <w:sz w:val="24"/>
          <w:szCs w:val="24"/>
        </w:rPr>
        <w:t>направляются в ФЦТТУ ФГБОУ ВПО «МГТУ СТАНКИН» (г. Москва) для участия во Всероссийском конкурсе медиатворчества и программирования среди обучающихся «24 bit».</w:t>
      </w:r>
    </w:p>
    <w:p w14:paraId="741B3EE6">
      <w:pPr>
        <w:jc w:val="both"/>
        <w:rPr>
          <w:rFonts w:eastAsia="Courier New"/>
          <w:sz w:val="24"/>
          <w:szCs w:val="24"/>
        </w:rPr>
      </w:pPr>
    </w:p>
    <w:p w14:paraId="37786C32">
      <w:pPr>
        <w:jc w:val="center"/>
        <w:rPr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7.</w:t>
      </w:r>
      <w:r>
        <w:rPr>
          <w:b/>
          <w:sz w:val="24"/>
          <w:szCs w:val="24"/>
        </w:rPr>
        <w:t xml:space="preserve"> Особые положения Конкурса</w:t>
      </w:r>
    </w:p>
    <w:p w14:paraId="21DB7EA7">
      <w:pPr>
        <w:tabs>
          <w:tab w:val="left" w:pos="221"/>
        </w:tabs>
        <w:ind w:firstLine="567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>.1. Участники Конкурса представляют Центру право:</w:t>
      </w:r>
    </w:p>
    <w:p w14:paraId="7C9680E4">
      <w:pPr>
        <w:pStyle w:val="11"/>
        <w:tabs>
          <w:tab w:val="left" w:pos="851"/>
          <w:tab w:val="left" w:pos="993"/>
          <w:tab w:val="left" w:pos="1560"/>
        </w:tabs>
        <w:ind w:left="0" w:firstLine="567"/>
        <w:jc w:val="both"/>
        <w:rPr>
          <w:rStyle w:val="10"/>
          <w:rFonts w:eastAsia="Courier New"/>
          <w:color w:val="auto"/>
          <w:sz w:val="24"/>
          <w:szCs w:val="24"/>
        </w:rPr>
      </w:pPr>
      <w:r>
        <w:rPr>
          <w:rStyle w:val="10"/>
          <w:rFonts w:eastAsia="Courier New"/>
          <w:color w:val="auto"/>
          <w:sz w:val="24"/>
          <w:szCs w:val="24"/>
        </w:rPr>
        <w:t>- на публичное использование своих творческих работ, представленных на Конкурс и их демонстрацию в информационных, презентационных и прочих целях;</w:t>
      </w:r>
    </w:p>
    <w:p w14:paraId="34DB9BD2">
      <w:pPr>
        <w:pStyle w:val="11"/>
        <w:ind w:left="633" w:hanging="66"/>
        <w:jc w:val="both"/>
        <w:rPr>
          <w:rStyle w:val="10"/>
          <w:rFonts w:eastAsia="Courier New"/>
          <w:color w:val="auto"/>
          <w:sz w:val="24"/>
          <w:szCs w:val="24"/>
        </w:rPr>
      </w:pPr>
      <w:r>
        <w:rPr>
          <w:rStyle w:val="10"/>
          <w:rFonts w:eastAsia="Courier New"/>
          <w:color w:val="auto"/>
          <w:sz w:val="24"/>
          <w:szCs w:val="24"/>
        </w:rPr>
        <w:t>- обработк</w:t>
      </w:r>
      <w:r>
        <w:rPr>
          <w:rStyle w:val="10"/>
          <w:rFonts w:eastAsia="Courier New"/>
          <w:sz w:val="24"/>
          <w:szCs w:val="24"/>
        </w:rPr>
        <w:t>у своих персональных данных.</w:t>
      </w:r>
      <w:r>
        <w:rPr>
          <w:rStyle w:val="10"/>
          <w:rFonts w:eastAsia="Courier New"/>
          <w:color w:val="auto"/>
          <w:sz w:val="24"/>
          <w:szCs w:val="24"/>
        </w:rPr>
        <w:t xml:space="preserve"> </w:t>
      </w:r>
    </w:p>
    <w:p w14:paraId="39EE2EEF">
      <w:pPr>
        <w:pStyle w:val="11"/>
        <w:ind w:left="0" w:firstLine="567"/>
        <w:jc w:val="both"/>
        <w:rPr>
          <w:rStyle w:val="10"/>
          <w:rFonts w:eastAsia="Courier New"/>
          <w:color w:val="auto"/>
          <w:sz w:val="24"/>
          <w:szCs w:val="24"/>
        </w:rPr>
      </w:pPr>
      <w:r>
        <w:rPr>
          <w:rStyle w:val="10"/>
          <w:rFonts w:hint="default" w:ascii="Times New Roman"/>
          <w:color w:val="auto"/>
          <w:sz w:val="24"/>
          <w:szCs w:val="24"/>
          <w:lang w:val="ru-RU"/>
        </w:rPr>
        <w:t>7</w:t>
      </w:r>
      <w:r>
        <w:rPr>
          <w:rStyle w:val="10"/>
          <w:rFonts w:eastAsia="Courier New"/>
          <w:color w:val="auto"/>
          <w:sz w:val="24"/>
          <w:szCs w:val="24"/>
        </w:rPr>
        <w:t>.2. Участие в Конкурсе означает полное согласие и принятие правил данного Положения.</w:t>
      </w:r>
    </w:p>
    <w:p w14:paraId="07C1CEED">
      <w:pPr>
        <w:pStyle w:val="11"/>
        <w:ind w:left="0"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.3. Информация 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итогах </w:t>
      </w:r>
      <w:r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муниципальнго этапа </w:t>
      </w:r>
      <w:r>
        <w:rPr>
          <w:rFonts w:ascii="Times New Roman" w:hAnsi="Times New Roman" w:cs="Times New Roman"/>
          <w:sz w:val="24"/>
          <w:szCs w:val="24"/>
        </w:rPr>
        <w:t>Конкурса и его итогах размещается на сайте организатора в информационно-коммуникационной сети «Ин</w:t>
      </w:r>
      <w:r>
        <w:rPr>
          <w:rFonts w:ascii="Times New Roman" w:hAnsi="Times New Roman" w:cs="Times New Roman"/>
          <w:sz w:val="24"/>
          <w:szCs w:val="24"/>
          <w:lang w:val="ru-RU"/>
        </w:rPr>
        <w:t>тернет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"http://цртдюгрязи.рф/"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u-RU"/>
        </w:rPr>
        <w:t>http://цртдюгрязи.рф/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178C5B58">
      <w:pPr>
        <w:pStyle w:val="11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7.4.</w:t>
      </w:r>
      <w:r>
        <w:rPr>
          <w:rFonts w:ascii="Times New Roman" w:hAnsi="Times New Roman" w:cs="Times New Roman"/>
          <w:sz w:val="24"/>
          <w:szCs w:val="24"/>
        </w:rPr>
        <w:t>Информация о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итогах</w:t>
      </w:r>
      <w:r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регионального этапа </w:t>
      </w:r>
      <w:r>
        <w:rPr>
          <w:rFonts w:ascii="Times New Roman" w:hAnsi="Times New Roman" w:cs="Times New Roman"/>
          <w:sz w:val="24"/>
          <w:szCs w:val="24"/>
        </w:rPr>
        <w:t xml:space="preserve">Конкурса и его итогах размещается на сайте организатора в информационно-коммуникационной сети «Интернет» -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"https://razvitie48.ru" </w:instrText>
      </w:r>
      <w:r>
        <w:rPr>
          <w:sz w:val="24"/>
          <w:szCs w:val="24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https://razvitie48.ru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в официальной группе «ВКонтакте»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"https://vk.com/razvitie48?from=groups" </w:instrText>
      </w:r>
      <w:r>
        <w:rPr>
          <w:sz w:val="24"/>
          <w:szCs w:val="24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https://vk.com/razvitie48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2E938A6C">
      <w:pPr>
        <w:pStyle w:val="11"/>
        <w:ind w:left="0" w:firstLine="567"/>
        <w:jc w:val="both"/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Участие в Конкурсе бесплатное.</w:t>
      </w:r>
    </w:p>
    <w:p w14:paraId="579677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658C10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78" w:afterLines="50"/>
        <w:jc w:val="both"/>
        <w:textAlignment w:val="auto"/>
        <w:rPr>
          <w:rFonts w:hint="default"/>
          <w:sz w:val="24"/>
          <w:szCs w:val="24"/>
          <w:lang w:val="ru-RU"/>
        </w:rPr>
      </w:pPr>
    </w:p>
    <w:p w14:paraId="664E13EA">
      <w:pPr>
        <w:jc w:val="right"/>
        <w:rPr>
          <w:b w:val="0"/>
          <w:bCs/>
          <w:i/>
          <w:iCs/>
          <w:sz w:val="24"/>
          <w:szCs w:val="24"/>
        </w:rPr>
      </w:pPr>
    </w:p>
    <w:p w14:paraId="4AA59869">
      <w:pPr>
        <w:jc w:val="right"/>
        <w:rPr>
          <w:b w:val="0"/>
          <w:bCs/>
          <w:i/>
          <w:iCs/>
          <w:sz w:val="24"/>
          <w:szCs w:val="24"/>
        </w:rPr>
      </w:pPr>
    </w:p>
    <w:p w14:paraId="1A4B4FAB">
      <w:pPr>
        <w:jc w:val="right"/>
        <w:rPr>
          <w:b w:val="0"/>
          <w:bCs/>
          <w:i/>
          <w:iCs/>
          <w:sz w:val="24"/>
          <w:szCs w:val="24"/>
        </w:rPr>
      </w:pPr>
    </w:p>
    <w:p w14:paraId="5E6E61E2">
      <w:pPr>
        <w:jc w:val="right"/>
        <w:rPr>
          <w:b w:val="0"/>
          <w:bCs/>
          <w:i/>
          <w:iCs/>
          <w:sz w:val="24"/>
          <w:szCs w:val="24"/>
        </w:rPr>
      </w:pPr>
    </w:p>
    <w:p w14:paraId="60D0A6F3">
      <w:pPr>
        <w:jc w:val="right"/>
        <w:rPr>
          <w:b w:val="0"/>
          <w:bCs/>
          <w:i/>
          <w:iCs/>
          <w:sz w:val="24"/>
          <w:szCs w:val="24"/>
        </w:rPr>
      </w:pPr>
    </w:p>
    <w:p w14:paraId="41A0B638">
      <w:pPr>
        <w:jc w:val="right"/>
        <w:rPr>
          <w:b w:val="0"/>
          <w:bCs/>
          <w:i/>
          <w:iCs/>
          <w:sz w:val="24"/>
          <w:szCs w:val="24"/>
        </w:rPr>
      </w:pPr>
    </w:p>
    <w:p w14:paraId="627D2683">
      <w:pPr>
        <w:jc w:val="right"/>
        <w:rPr>
          <w:b w:val="0"/>
          <w:bCs/>
          <w:i/>
          <w:iCs/>
          <w:sz w:val="28"/>
          <w:szCs w:val="28"/>
        </w:rPr>
      </w:pPr>
    </w:p>
    <w:p w14:paraId="5044F06D">
      <w:pPr>
        <w:jc w:val="right"/>
        <w:rPr>
          <w:b w:val="0"/>
          <w:bCs/>
          <w:i/>
          <w:iCs/>
          <w:sz w:val="28"/>
          <w:szCs w:val="28"/>
        </w:rPr>
      </w:pPr>
    </w:p>
    <w:p w14:paraId="26A5574E">
      <w:pPr>
        <w:jc w:val="both"/>
        <w:rPr>
          <w:rFonts w:hint="default"/>
          <w:b w:val="0"/>
          <w:bCs/>
          <w:i/>
          <w:iCs/>
          <w:sz w:val="28"/>
          <w:szCs w:val="28"/>
          <w:lang w:val="ru-RU"/>
        </w:rPr>
      </w:pPr>
    </w:p>
    <w:p w14:paraId="0570014A">
      <w:pPr>
        <w:jc w:val="both"/>
        <w:rPr>
          <w:rFonts w:hint="default"/>
          <w:b w:val="0"/>
          <w:bCs/>
          <w:i/>
          <w:iCs/>
          <w:sz w:val="28"/>
          <w:szCs w:val="28"/>
          <w:lang w:val="ru-RU"/>
        </w:rPr>
      </w:pPr>
    </w:p>
    <w:p w14:paraId="31D86540">
      <w:pPr>
        <w:pStyle w:val="12"/>
        <w:keepNext/>
        <w:keepLines/>
        <w:shd w:val="clear" w:color="auto" w:fill="auto"/>
        <w:tabs>
          <w:tab w:val="center" w:pos="4614"/>
          <w:tab w:val="right" w:pos="9229"/>
        </w:tabs>
        <w:spacing w:before="0"/>
        <w:ind w:right="120"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Приложение 1</w:t>
      </w:r>
    </w:p>
    <w:p w14:paraId="583DF1D4">
      <w:pPr>
        <w:pStyle w:val="12"/>
        <w:keepNext/>
        <w:keepLines/>
        <w:shd w:val="clear" w:color="auto" w:fill="auto"/>
        <w:spacing w:before="0"/>
        <w:ind w:right="120" w:firstLine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  <w:lang w:val="ru-RU"/>
        </w:rPr>
        <w:t>муниципальном</w:t>
      </w:r>
      <w:r>
        <w:rPr>
          <w:rFonts w:hint="default"/>
          <w:sz w:val="28"/>
          <w:szCs w:val="28"/>
          <w:lang w:val="ru-RU"/>
        </w:rPr>
        <w:t xml:space="preserve"> этапе Всероссийского конкурса медиатворчества и программирования среди учащихся « 24</w:t>
      </w:r>
      <w:r>
        <w:rPr>
          <w:rFonts w:hint="default"/>
          <w:sz w:val="28"/>
          <w:szCs w:val="28"/>
          <w:lang w:val="en-US"/>
        </w:rPr>
        <w:t xml:space="preserve"> bit</w:t>
      </w:r>
      <w:r>
        <w:rPr>
          <w:rFonts w:hint="default"/>
          <w:sz w:val="28"/>
          <w:szCs w:val="28"/>
          <w:lang w:val="ru-RU"/>
        </w:rPr>
        <w:t>»</w:t>
      </w:r>
    </w:p>
    <w:p w14:paraId="514CD0A2">
      <w:pPr>
        <w:jc w:val="right"/>
        <w:rPr>
          <w:rFonts w:hint="default"/>
          <w:b w:val="0"/>
          <w:bCs/>
          <w:i/>
          <w:iCs/>
          <w:sz w:val="28"/>
          <w:szCs w:val="28"/>
          <w:lang w:val="ru-RU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2"/>
        <w:gridCol w:w="4399"/>
        <w:gridCol w:w="4404"/>
      </w:tblGrid>
      <w:tr w14:paraId="62967D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C0BDBD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1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A9E3E4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Наименование номинации</w:t>
            </w:r>
          </w:p>
          <w:p w14:paraId="74DFC309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03CB7B4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2796E7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DB543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7AB32B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2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8FE06F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Фамилия, имя, отчество участника</w:t>
            </w:r>
          </w:p>
          <w:p w14:paraId="63F1AFFD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 xml:space="preserve"> (полностью)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94C982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E7B6C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7EB840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3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D0262F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Возрастная категория</w:t>
            </w: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, </w:t>
            </w:r>
          </w:p>
          <w:p w14:paraId="21FA4A6D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дата раждения 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C383F0E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67B2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62ED2B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4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72F7CF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Класс обучения 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972F30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7AD39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9BEC67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5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4583C0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СНИЛС 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1E4FDA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3FFC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71B831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6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67FBDCB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Название работы (проекта)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144F949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AF806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1D81C1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7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7E517E">
            <w:pPr>
              <w:framePr w:w="9355" w:wrap="notBeside" w:vAnchor="text" w:hAnchor="page" w:x="1334" w:y="124"/>
              <w:spacing w:line="240" w:lineRule="auto"/>
              <w:jc w:val="left"/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Ссылка</w:t>
            </w: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на </w:t>
            </w: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конкурсные</w:t>
            </w: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 xml:space="preserve"> материала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C4BBF7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F22F8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0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F97A2A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8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516145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Юридическое название образовательной организации (согласно печати)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C432E73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248AC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D927F1C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9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C2779D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Почтовый адрес (с индексом) образовательной организации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872F45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816B4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0BE532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10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BDE02F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Телефон, факс образовательной организации (с указанием телефонного кода)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1F6DA7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A4A36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770DBF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 11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D259A1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 xml:space="preserve">Адрес электронной почты образовательной организации 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8523026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DC087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6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6883CA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12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1C069F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 xml:space="preserve">Фамилия, имя, отчество </w:t>
            </w:r>
            <w:r>
              <w:rPr>
                <w:rStyle w:val="14"/>
                <w:rFonts w:hint="default" w:ascii="Times New Roman" w:hAnsi="Times New Roman" w:eastAsia="Arial Unicode MS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педагога </w:t>
            </w: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>(полностью), подготовившего участника Конкурса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D5E4371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12C9C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AD84D6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13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3FB7C3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Занимаемая должность педагога( наставника)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9E2C1D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B90B9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C26555">
            <w:pPr>
              <w:framePr w:w="9355" w:wrap="notBeside" w:vAnchor="text" w:hAnchor="page" w:x="1334" w:y="124"/>
              <w:spacing w:line="240" w:lineRule="auto"/>
              <w:ind w:firstLine="120" w:firstLineChars="50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14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9BB6D8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Контактный телефон руководителя (педагога, тренера, наставника) в формате +7ХХХХХХХХХХ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688FE7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975A5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8" w:hRule="exac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6EFAEB57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 15</w:t>
            </w:r>
          </w:p>
        </w:tc>
        <w:tc>
          <w:tcPr>
            <w:tcW w:w="4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59E753B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Arial Unicode MS" w:cs="Times New Roman"/>
                <w:b w:val="0"/>
                <w:bCs w:val="0"/>
                <w:color w:val="auto"/>
                <w:sz w:val="24"/>
                <w:szCs w:val="24"/>
              </w:rPr>
              <w:t xml:space="preserve">Подпись руководителя и печать образовательной организации </w:t>
            </w:r>
          </w:p>
        </w:tc>
        <w:tc>
          <w:tcPr>
            <w:tcW w:w="4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4F0069D">
            <w:pPr>
              <w:framePr w:w="9355" w:wrap="notBeside" w:vAnchor="text" w:hAnchor="page" w:x="1334" w:y="124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761FB7FD">
      <w:pPr>
        <w:framePr w:w="9355" w:wrap="notBeside" w:vAnchor="text" w:hAnchor="page" w:x="1334" w:y="12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77EC55C2">
      <w:pPr>
        <w:pStyle w:val="13"/>
        <w:shd w:val="clear" w:color="auto" w:fill="auto"/>
        <w:spacing w:after="0"/>
        <w:ind w:right="120"/>
        <w:rPr>
          <w:sz w:val="28"/>
          <w:szCs w:val="28"/>
        </w:rPr>
      </w:pPr>
    </w:p>
    <w:p w14:paraId="37821F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89757B">
      <w:pPr>
        <w:widowControl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pacing w:val="-2"/>
          <w:sz w:val="32"/>
          <w:szCs w:val="32"/>
          <w:lang w:bidi="ar-SA"/>
        </w:rPr>
      </w:pPr>
    </w:p>
    <w:p w14:paraId="40611433">
      <w:pPr>
        <w:rPr>
          <w:rFonts w:ascii="Times New Roman" w:hAnsi="Times New Roman" w:cs="Times New Roman"/>
          <w:sz w:val="32"/>
          <w:szCs w:val="32"/>
        </w:rPr>
        <w:sectPr>
          <w:pgSz w:w="11900" w:h="16840"/>
          <w:pgMar w:top="993" w:right="850" w:bottom="1560" w:left="1701" w:header="0" w:footer="3" w:gutter="0"/>
          <w:cols w:space="720" w:num="1"/>
          <w:docGrid w:linePitch="360" w:charSpace="0"/>
        </w:sectPr>
      </w:pPr>
    </w:p>
    <w:p w14:paraId="76F168FD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BA2BA"/>
    <w:multiLevelType w:val="multilevel"/>
    <w:tmpl w:val="610BA2BA"/>
    <w:lvl w:ilvl="0" w:tentative="0">
      <w:start w:val="4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-175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00B0"/>
    <w:rsid w:val="0E0459BB"/>
    <w:rsid w:val="1B56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6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Основной текст (2)"/>
    <w:basedOn w:val="7"/>
    <w:qFormat/>
    <w:uiPriority w:val="0"/>
    <w:rPr>
      <w:rFonts w:hint="default" w:ascii="Times New Roman" w:hAnsi="Times New Roman" w:eastAsia="Times New Roman" w:cs="Times New Roman"/>
      <w:b/>
      <w:bCs/>
      <w:color w:val="000000"/>
      <w:spacing w:val="9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7">
    <w:name w:val="Основной текст (2)_"/>
    <w:basedOn w:val="2"/>
    <w:qFormat/>
    <w:uiPriority w:val="0"/>
    <w:rPr>
      <w:rFonts w:ascii="Times New Roman" w:hAnsi="Times New Roman" w:eastAsia="Times New Roman" w:cs="Times New Roman"/>
      <w:sz w:val="26"/>
      <w:szCs w:val="26"/>
      <w:u w:val="none"/>
    </w:rPr>
  </w:style>
  <w:style w:type="paragraph" w:customStyle="1" w:styleId="8">
    <w:name w:val="Основной текст5"/>
    <w:basedOn w:val="1"/>
    <w:qFormat/>
    <w:uiPriority w:val="0"/>
    <w:pPr>
      <w:widowControl w:val="0"/>
      <w:shd w:val="clear" w:color="auto" w:fill="FFFFFF"/>
      <w:suppressAutoHyphens/>
      <w:spacing w:line="322" w:lineRule="exact"/>
      <w:ind w:hanging="460"/>
      <w:jc w:val="both"/>
    </w:pPr>
    <w:rPr>
      <w:spacing w:val="8"/>
      <w:sz w:val="20"/>
      <w:szCs w:val="20"/>
      <w:lang w:eastAsia="ar-SA"/>
    </w:rPr>
  </w:style>
  <w:style w:type="paragraph" w:customStyle="1" w:styleId="9">
    <w:name w:val="Основной текст2"/>
    <w:basedOn w:val="1"/>
    <w:qFormat/>
    <w:uiPriority w:val="0"/>
    <w:pPr>
      <w:widowControl w:val="0"/>
      <w:shd w:val="clear" w:color="auto" w:fill="FFFFFF"/>
      <w:spacing w:before="300" w:after="120" w:line="274" w:lineRule="exact"/>
      <w:jc w:val="center"/>
    </w:pPr>
    <w:rPr>
      <w:rFonts w:asciiTheme="minorHAnsi" w:hAnsiTheme="minorHAnsi" w:eastAsiaTheme="minorHAnsi" w:cstheme="minorBidi"/>
      <w:spacing w:val="2"/>
      <w:sz w:val="22"/>
      <w:szCs w:val="22"/>
      <w:lang w:eastAsia="en-US"/>
    </w:rPr>
  </w:style>
  <w:style w:type="character" w:customStyle="1" w:styleId="10">
    <w:name w:val="Основной текст1"/>
    <w:qFormat/>
    <w:uiPriority w:val="0"/>
    <w:rPr>
      <w:rFonts w:hint="default" w:ascii="Times New Roman" w:hAnsi="Times New Roman" w:eastAsia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styleId="11">
    <w:name w:val="List Paragraph"/>
    <w:basedOn w:val="1"/>
    <w:qFormat/>
    <w:uiPriority w:val="34"/>
    <w:pPr>
      <w:widowControl w:val="0"/>
      <w:suppressAutoHyphens/>
      <w:ind w:left="720"/>
      <w:contextualSpacing/>
    </w:pPr>
    <w:rPr>
      <w:rFonts w:ascii="Courier New" w:hAnsi="Courier New" w:eastAsia="Courier New" w:cs="Courier New"/>
      <w:color w:val="000000"/>
      <w:sz w:val="24"/>
      <w:lang w:eastAsia="ar-SA"/>
    </w:rPr>
  </w:style>
  <w:style w:type="paragraph" w:customStyle="1" w:styleId="12">
    <w:name w:val="Заголовок №1"/>
    <w:basedOn w:val="1"/>
    <w:qFormat/>
    <w:uiPriority w:val="0"/>
    <w:pPr>
      <w:shd w:val="clear" w:color="auto" w:fill="FFFFFF"/>
      <w:spacing w:before="300" w:line="322" w:lineRule="exact"/>
      <w:ind w:hanging="360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4)"/>
    <w:basedOn w:val="1"/>
    <w:qFormat/>
    <w:uiPriority w:val="0"/>
    <w:pPr>
      <w:shd w:val="clear" w:color="auto" w:fill="FFFFFF"/>
      <w:spacing w:after="180" w:line="322" w:lineRule="exact"/>
      <w:jc w:val="center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4">
    <w:name w:val="Основной текст (2) + 12 pt;Полужирный;Курсив"/>
    <w:basedOn w:val="7"/>
    <w:qFormat/>
    <w:uiPriority w:val="0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2025-12-05T07:55:00Z</dcterms:created>
  <dc:creator>crtdu</dc:creator>
  <cp:lastModifiedBy>crtdu</cp:lastModifiedBy>
  <cp:lastPrinted>2025-12-05T11:00:24Z</cp:lastPrinted>
  <dcterms:modified xsi:type="dcterms:W3CDTF">2025-12-05T11:00:58Z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CB2DFA1043E340F299E2D0C81D91A8BC_12</vt:lpwstr>
  </property>
</Properties>
</file>