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«УТВЕРЖДАЮ»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Начальник отдела образования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__________      А.Ю. Васильева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ab/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муниципального конкурса детских рисунков и комиксов «Петровский след на Липецкой земле» (далее Конкурс).</w:t>
      </w:r>
    </w:p>
    <w:p>
      <w:pPr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и организатором Конкурса является МУ «Централизованная библиотечная система» города Липецка,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«Центр развития творчества детей и юношества» г. Грязи (далее – МБУ ДО ЦРТДЮ).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2.1. </w:t>
      </w:r>
      <w:bookmarkStart w:id="0" w:name="_Hlk99538215"/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детей к изучению истории родного края.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Воспитание чувства патриотизма и любви к родному краю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его историко-культурному наследию.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одаренных и талантливых детей,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поддержка их творческой инициативы.</w:t>
      </w:r>
    </w:p>
    <w:bookmarkEnd w:id="0"/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и сроки проведения Конкурса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Конкурс проводится </w:t>
      </w:r>
      <w:bookmarkStart w:id="1" w:name="_Hlk9953847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 28 марта по 31 мая 2022 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Победители муниципального этапа принимают участие в региональном этапе конкурса.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Конкурсе необходимо предоставить работы, связанные с историческими местами, преданиями и легендами о пребывании Петра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Липецкой земле, а также памятниками и памятными знаками. Рисунки выполняются на бумаге (картоне) в 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А4 (29,7х21 см),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А3 (29,7х42 см) 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 любой технике (масло, акварель, тушь, карандаш, смешанные техники и т. 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работа должна быть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оформлена в паспарту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снабжена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этикеткой (5х6 см) в правом нижнем углу с лицевой стороны рисунка.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этикетке размещается следующая информация: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название работы;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фамилия, имя и возраст автора;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адрес и контактный телефон.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 допускается свертывание и сгибание работ.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 Конкурсные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направляют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>до 31 мая 2022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в МБУ ДО ЦРТДЮ по адресу: г. Грязи, ул. Красная площадь, дом 35, здание клуба ЖД, 2-й этаж, </w:t>
      </w: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тел. 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45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Духанова Л.А.</w:t>
      </w:r>
    </w:p>
    <w:p>
      <w:pPr>
        <w:spacing w:after="0"/>
        <w:jc w:val="both"/>
        <w:rPr>
          <w:rFonts w:ascii="Times New Roman" w:hAnsi="Times New Roman" w:eastAsia="Courier New" w:cs="Times New Roman"/>
          <w:spacing w:val="8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 каждой конкурсной работе должна быть приложена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(см. Приложение № 1), а также заявка высылается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fldChar w:fldCharType="begin"/>
      </w:r>
      <w:r>
        <w:instrText xml:space="preserve"> HYPERLINK "mailto:crtdugruazi@yandex.ru"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ru-RU"/>
        </w:rPr>
        <w:t>crtdugruazi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@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ourier New" w:cs="Times New Roman"/>
          <w:spacing w:val="8"/>
          <w:sz w:val="28"/>
          <w:szCs w:val="28"/>
          <w:shd w:val="clear" w:color="auto" w:fill="FFFFFF"/>
          <w:lang w:eastAsia="ru-RU"/>
        </w:rPr>
        <w:t xml:space="preserve">с пометкой </w:t>
      </w:r>
      <w:r>
        <w:rPr>
          <w:rFonts w:ascii="Times New Roman" w:hAnsi="Times New Roman" w:eastAsia="Courier New" w:cs="Times New Roman"/>
          <w:b/>
          <w:spacing w:val="8"/>
          <w:sz w:val="28"/>
          <w:szCs w:val="28"/>
          <w:shd w:val="clear" w:color="auto" w:fill="FFFFFF"/>
          <w:lang w:eastAsia="ru-RU"/>
        </w:rPr>
        <w:t>«Конкурс: ПЕТРОВСКИЙ СЛЕД НА ЛИПЕЦКОЙ ЗЕМЛЕ»</w:t>
      </w:r>
      <w:r>
        <w:rPr>
          <w:rFonts w:ascii="Times New Roman" w:hAnsi="Times New Roman" w:eastAsia="Courier New" w:cs="Times New Roman"/>
          <w:spacing w:val="8"/>
          <w:sz w:val="28"/>
          <w:szCs w:val="28"/>
          <w:shd w:val="clear" w:color="auto" w:fill="FFFFFF"/>
          <w:lang w:eastAsia="ru-RU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без указания необходимых данных к участию в Конкурсе не допускаются.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участи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конкурсе могут принять участие дети и подростки,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обучающиеся в дошкольных, общеобразовательных организациях и дополнительного образования.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Конкурс проводится в трех возрастных категориях: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 6 до 10 лет;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 10 до 14 лет;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 14 до 18 лет.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От одной образовательной организации предоставляется в общей сложности не более 5 работ.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Оргкомитет оставляет за собой право на использование, публикацию и тиражирование конкурсных работ и их фрагментов без выплаты авторского вознаграждения. Под использованием конкурсных работ и их фрагментов, предоставленных авторами, понимается размещение их в СМИ и на официальном сайте Организатора, а также при организации и проведении тематических мероприятий без дополнительного уведомления автора.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Факт поступления рисунка и заявки на указанный адрес означает согласие участника с Условиями Конкурса.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Присланные на Конкурс работы не возвращаются и не рецензируются.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Конкурсные работы оцениваются по следующим критериям: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смысловая и композиционная целостность работы;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техники исполнения;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мастерство;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воздействия произведения на чувства зрителя.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Определение победителей и награждение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Конкурсная комиссия определяет лучшие работы в каждой возрастной категории. </w:t>
      </w:r>
      <w:r>
        <w:rPr>
          <w:rFonts w:ascii="Times New Roman" w:hAnsi="Times New Roman" w:eastAsia="Calibri" w:cs="Times New Roman"/>
          <w:sz w:val="28"/>
          <w:szCs w:val="28"/>
        </w:rPr>
        <w:t>Победители и призёры муниципального этапа конкурса, занявшие I, II, III места, награждаются грамотами отдела образования Грязинского муниципального района Липецкой области.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6.2. Работы победителей и призёров муниципального этапа конкурса направляются на </w:t>
      </w:r>
      <w:r>
        <w:rPr>
          <w:rFonts w:ascii="Times New Roman" w:hAnsi="Times New Roman" w:cs="Times New Roman"/>
          <w:sz w:val="28"/>
          <w:szCs w:val="28"/>
        </w:rPr>
        <w:t>региональный конкурс детских рисунков и комиксов «Петровский след на Липецкой земле».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Победители регионального этапа Конкурса награждаются дипломами и призами. Все остальные участники награждаются дипломом за участие.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Имена победителей и лучшие работы будут опубликованы на сайте Учредителя Конкурса.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Торжественная церемония награждения состоится в сентябре 20222 года в Центральной городской библиотеке им. С. А. Есенина на фестивале «Ш.К.А.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№ 1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детского художественного творчества «Петровский след на Липецкой земле», приуроченного к 350-летию Петра I*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 И. О. участника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 И. О. одного из родителей автора (или законного представителя) для участников, не достигших 18 лет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возраст.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работы/место учебы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7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региональном конкурсе детского художественного творчества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«Петровский след на Липецкой земле», приуроченного к 350-летию Петра I ознакомлен: ________________________________/____________________/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*Заявка на участие в конкурсе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заявке, без права передачи третьим лицам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sectPr>
      <w:pgSz w:w="11906" w:h="16838"/>
      <w:pgMar w:top="1418" w:right="851" w:bottom="141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219E4"/>
    <w:multiLevelType w:val="multilevel"/>
    <w:tmpl w:val="777219E4"/>
    <w:lvl w:ilvl="0" w:tentative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C9"/>
    <w:rsid w:val="00006782"/>
    <w:rsid w:val="000210E0"/>
    <w:rsid w:val="00050DA1"/>
    <w:rsid w:val="00057365"/>
    <w:rsid w:val="000B3399"/>
    <w:rsid w:val="000C43C9"/>
    <w:rsid w:val="000D2F11"/>
    <w:rsid w:val="000F4F77"/>
    <w:rsid w:val="001265E3"/>
    <w:rsid w:val="001423A0"/>
    <w:rsid w:val="00173E23"/>
    <w:rsid w:val="00192D7D"/>
    <w:rsid w:val="001A09D2"/>
    <w:rsid w:val="001B798E"/>
    <w:rsid w:val="001D18CF"/>
    <w:rsid w:val="00207AE1"/>
    <w:rsid w:val="00256341"/>
    <w:rsid w:val="00281534"/>
    <w:rsid w:val="00283A34"/>
    <w:rsid w:val="00290682"/>
    <w:rsid w:val="002B5F25"/>
    <w:rsid w:val="002C542C"/>
    <w:rsid w:val="00305BDE"/>
    <w:rsid w:val="00335D07"/>
    <w:rsid w:val="00337257"/>
    <w:rsid w:val="00374F26"/>
    <w:rsid w:val="003B327E"/>
    <w:rsid w:val="004005F7"/>
    <w:rsid w:val="004551BA"/>
    <w:rsid w:val="004558F2"/>
    <w:rsid w:val="00531465"/>
    <w:rsid w:val="00533137"/>
    <w:rsid w:val="00534BA6"/>
    <w:rsid w:val="00535E5D"/>
    <w:rsid w:val="005411C1"/>
    <w:rsid w:val="00587CF1"/>
    <w:rsid w:val="0059197A"/>
    <w:rsid w:val="005939C1"/>
    <w:rsid w:val="005B61B5"/>
    <w:rsid w:val="005D59F5"/>
    <w:rsid w:val="00623E2A"/>
    <w:rsid w:val="00641948"/>
    <w:rsid w:val="00672D78"/>
    <w:rsid w:val="006C68A8"/>
    <w:rsid w:val="00702B0E"/>
    <w:rsid w:val="00702FD9"/>
    <w:rsid w:val="00732806"/>
    <w:rsid w:val="00751BA7"/>
    <w:rsid w:val="00755BE0"/>
    <w:rsid w:val="00776C63"/>
    <w:rsid w:val="0078760B"/>
    <w:rsid w:val="007A3946"/>
    <w:rsid w:val="007A7E40"/>
    <w:rsid w:val="007E0197"/>
    <w:rsid w:val="007E4515"/>
    <w:rsid w:val="008031AF"/>
    <w:rsid w:val="008102A4"/>
    <w:rsid w:val="0082119A"/>
    <w:rsid w:val="0084124A"/>
    <w:rsid w:val="00852F8D"/>
    <w:rsid w:val="00890689"/>
    <w:rsid w:val="00892898"/>
    <w:rsid w:val="008972B3"/>
    <w:rsid w:val="008E2461"/>
    <w:rsid w:val="00910C1F"/>
    <w:rsid w:val="00922D18"/>
    <w:rsid w:val="00923FDE"/>
    <w:rsid w:val="00936C9C"/>
    <w:rsid w:val="009764CA"/>
    <w:rsid w:val="00985C3E"/>
    <w:rsid w:val="009875F8"/>
    <w:rsid w:val="00A525DE"/>
    <w:rsid w:val="00A57ECD"/>
    <w:rsid w:val="00A61D04"/>
    <w:rsid w:val="00A7098B"/>
    <w:rsid w:val="00A82D05"/>
    <w:rsid w:val="00AB2521"/>
    <w:rsid w:val="00AB27BB"/>
    <w:rsid w:val="00B42C78"/>
    <w:rsid w:val="00BA4E06"/>
    <w:rsid w:val="00BC2FF4"/>
    <w:rsid w:val="00BE0A7B"/>
    <w:rsid w:val="00C04D68"/>
    <w:rsid w:val="00C71E78"/>
    <w:rsid w:val="00C84370"/>
    <w:rsid w:val="00CD2BD6"/>
    <w:rsid w:val="00CE691F"/>
    <w:rsid w:val="00CF556B"/>
    <w:rsid w:val="00D44102"/>
    <w:rsid w:val="00D47E1F"/>
    <w:rsid w:val="00D762C9"/>
    <w:rsid w:val="00D8588A"/>
    <w:rsid w:val="00DB08BF"/>
    <w:rsid w:val="00DD0D82"/>
    <w:rsid w:val="00DE0FF3"/>
    <w:rsid w:val="00E10F65"/>
    <w:rsid w:val="00E91924"/>
    <w:rsid w:val="00EB62BC"/>
    <w:rsid w:val="00EC4931"/>
    <w:rsid w:val="00EE1264"/>
    <w:rsid w:val="00EE596D"/>
    <w:rsid w:val="00F26C93"/>
    <w:rsid w:val="00F63E2B"/>
    <w:rsid w:val="00F827F4"/>
    <w:rsid w:val="00F947FB"/>
    <w:rsid w:val="00FB26B4"/>
    <w:rsid w:val="00FB54A2"/>
    <w:rsid w:val="00FB55DE"/>
    <w:rsid w:val="00FC186C"/>
    <w:rsid w:val="159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TML Address"/>
    <w:basedOn w:val="1"/>
    <w:link w:val="14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apple-converted-space"/>
    <w:basedOn w:val="3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4">
    <w:name w:val="Адрес HTML Знак"/>
    <w:basedOn w:val="3"/>
    <w:link w:val="8"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286C-85FC-4E41-A1E5-2D6425523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ЦБС г.Липецк</Company>
  <Pages>4</Pages>
  <Words>852</Words>
  <Characters>4859</Characters>
  <Lines>40</Lines>
  <Paragraphs>11</Paragraphs>
  <TotalTime>91</TotalTime>
  <ScaleCrop>false</ScaleCrop>
  <LinksUpToDate>false</LinksUpToDate>
  <CharactersWithSpaces>5700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2022-02-17T11:10:00Z</dcterms:created>
  <dc:creator>ЦГДБ</dc:creator>
  <cp:lastModifiedBy>crtdu</cp:lastModifiedBy>
  <cp:lastPrinted>2022-02-17T09:05:00Z</cp:lastPrinted>
  <dcterms:modified xsi:type="dcterms:W3CDTF">2022-03-31T08:28:50Z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0025D05E44FC4EB580F8C0DDC8993464</vt:lpwstr>
  </property>
</Properties>
</file>